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hint="eastAsia" w:eastAsia="仿宋"/>
          <w:color w:val="000000"/>
          <w:szCs w:val="21"/>
        </w:rPr>
      </w:pPr>
    </w:p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hint="eastAsia" w:eastAsia="仿宋"/>
          <w:color w:val="000000"/>
          <w:szCs w:val="21"/>
        </w:rPr>
      </w:pPr>
    </w:p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hint="eastAsia"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40640</wp:posOffset>
            </wp:positionV>
            <wp:extent cx="1238250" cy="1861820"/>
            <wp:effectExtent l="19050" t="0" r="0" b="0"/>
            <wp:wrapSquare wrapText="bothSides"/>
            <wp:docPr id="3" name="图片 2" descr="微信图片_2019071518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微信图片_20190715182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eastAsia="仿宋"/>
          <w:color w:val="000000"/>
          <w:szCs w:val="21"/>
        </w:rPr>
        <w:t>江苏益友天元律师事务所合伙人，涉外业务与合规部总监，江苏省律师协会涉外人才库入库律师。</w:t>
      </w:r>
    </w:p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hint="eastAsia" w:eastAsia="仿宋"/>
          <w:color w:val="000000"/>
          <w:szCs w:val="21"/>
        </w:rPr>
      </w:pPr>
      <w:r>
        <w:rPr>
          <w:rFonts w:hint="eastAsia" w:eastAsia="仿宋"/>
          <w:color w:val="000000"/>
          <w:szCs w:val="21"/>
        </w:rPr>
        <w:t>为多家外商投资企业、民营企业、上市企业担任常年法律顾问，在公司治理，商务合同风险防范，国际争议解决方面具有丰富实务经验。曾参与服务返程投资项目，跨境基金投资运作项目，跨境并购项目等。</w:t>
      </w:r>
    </w:p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hint="eastAsia" w:eastAsia="仿宋"/>
          <w:color w:val="000000"/>
          <w:szCs w:val="21"/>
        </w:rPr>
      </w:pPr>
      <w:r>
        <w:rPr>
          <w:rFonts w:hint="eastAsia" w:eastAsia="仿宋"/>
          <w:color w:val="000000"/>
          <w:szCs w:val="21"/>
        </w:rPr>
        <w:t>现任泛太平洋律师协会（IPBA）税务委员会副主席，江苏省及苏州市律师协会涉外与海商海事业务专业委员会委员，中国国际商会苏州商会合规专家。</w:t>
      </w:r>
    </w:p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hint="eastAsia" w:eastAsia="仿宋"/>
          <w:color w:val="000000"/>
          <w:szCs w:val="21"/>
        </w:rPr>
      </w:pPr>
      <w:r>
        <w:rPr>
          <w:rFonts w:hint="eastAsia" w:eastAsia="仿宋"/>
          <w:color w:val="000000"/>
          <w:szCs w:val="21"/>
        </w:rPr>
        <w:t>联系邮箱：tracy.xiang@yiyou.com.cn</w:t>
      </w:r>
      <w:bookmarkStart w:id="0" w:name="_GoBack"/>
      <w:bookmarkEnd w:id="0"/>
    </w:p>
    <w:p>
      <w:pPr>
        <w:pStyle w:val="4"/>
        <w:adjustRightInd w:val="0"/>
        <w:snapToGrid w:val="0"/>
        <w:spacing w:beforeLines="50" w:line="360" w:lineRule="auto"/>
        <w:ind w:left="720" w:firstLine="0" w:firstLineChars="0"/>
        <w:jc w:val="left"/>
        <w:rPr>
          <w:rFonts w:eastAsia="仿宋"/>
          <w:color w:val="000000"/>
          <w:szCs w:val="21"/>
        </w:rPr>
      </w:pPr>
      <w:r>
        <w:rPr>
          <w:rFonts w:hint="eastAsia" w:eastAsia="仿宋"/>
          <w:color w:val="000000"/>
          <w:szCs w:val="21"/>
        </w:rPr>
        <w:t>联系电话：13812620634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FD"/>
    <w:rsid w:val="001E4FCD"/>
    <w:rsid w:val="00207BFD"/>
    <w:rsid w:val="003578BF"/>
    <w:rsid w:val="0039173F"/>
    <w:rsid w:val="005E400E"/>
    <w:rsid w:val="00601BB2"/>
    <w:rsid w:val="006618F4"/>
    <w:rsid w:val="00B630B3"/>
    <w:rsid w:val="0FAB0EB6"/>
    <w:rsid w:val="61B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4</TotalTime>
  <ScaleCrop>false</ScaleCrop>
  <LinksUpToDate>false</LinksUpToDate>
  <CharactersWithSpaces>306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2021-10-28T13:18:00Z</dcterms:created>
  <dc:creator>Tracy</dc:creator>
  <cp:lastModifiedBy>邵培根</cp:lastModifiedBy>
  <dcterms:modified xsi:type="dcterms:W3CDTF">2021-12-07T07:39:44Z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AEC0E46033704A24AB6E3F65446C7E5B</vt:lpwstr>
  </property>
</Properties>
</file>