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exact"/>
        <w:jc w:val="distribute"/>
        <w:textAlignment w:val="auto"/>
        <w:rPr>
          <w:rFonts w:hint="eastAsia" w:ascii="方正小标宋_GBK" w:hAnsi="宋体" w:eastAsia="方正小标宋_GBK" w:cs="宋体"/>
          <w:color w:val="FF0000"/>
          <w:kern w:val="0"/>
          <w:sz w:val="84"/>
          <w:szCs w:val="84"/>
          <w:lang w:eastAsia="zh-CN"/>
        </w:rPr>
      </w:pPr>
    </w:p>
    <w:tbl>
      <w:tblPr>
        <w:tblStyle w:val="18"/>
        <w:tblW w:w="5538" w:type="pct"/>
        <w:tblInd w:w="-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8"/>
        <w:gridCol w:w="20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09" w:hRule="exact"/>
        </w:trPr>
        <w:tc>
          <w:tcPr>
            <w:tcW w:w="3913" w:type="pct"/>
          </w:tcPr>
          <w:p>
            <w:pPr>
              <w:jc w:val="distribute"/>
              <w:rPr>
                <w:rFonts w:hint="eastAsia" w:ascii="方正小标宋简体" w:eastAsia="方正小标宋简体"/>
                <w:color w:val="EE0000"/>
                <w:sz w:val="84"/>
                <w:szCs w:val="84"/>
              </w:rPr>
            </w:pPr>
            <w:r>
              <w:rPr>
                <w:rFonts w:hint="eastAsia" w:ascii="方正小标宋_GBK" w:hAnsi="宋体" w:eastAsia="方正小标宋_GBK" w:cs="宋体"/>
                <w:color w:val="FF0000"/>
                <w:kern w:val="0"/>
                <w:sz w:val="84"/>
                <w:szCs w:val="84"/>
                <w:lang w:eastAsia="zh-CN"/>
              </w:rPr>
              <w:t>苏州市商务局</w:t>
            </w:r>
          </w:p>
        </w:tc>
        <w:tc>
          <w:tcPr>
            <w:tcW w:w="1086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eastAsia="仿宋_GB2312"/>
                <w:sz w:val="84"/>
                <w:szCs w:val="84"/>
              </w:rPr>
            </w:pPr>
            <w:r>
              <w:rPr>
                <w:rFonts w:hint="eastAsia" w:ascii="方正小标宋_GBK" w:hAnsi="宋体" w:eastAsia="方正小标宋_GBK" w:cs="宋体"/>
                <w:color w:val="FF0000"/>
                <w:kern w:val="0"/>
                <w:sz w:val="84"/>
                <w:szCs w:val="84"/>
                <w:lang w:eastAsia="zh-CN"/>
              </w:rPr>
              <w:t>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14" w:hRule="exact"/>
        </w:trPr>
        <w:tc>
          <w:tcPr>
            <w:tcW w:w="3913" w:type="pct"/>
          </w:tcPr>
          <w:p>
            <w:pPr>
              <w:jc w:val="distribute"/>
              <w:rPr>
                <w:rFonts w:hint="eastAsia" w:ascii="方正小标宋_GBK" w:hAnsi="宋体" w:eastAsia="方正小标宋_GBK" w:cs="宋体"/>
                <w:color w:val="FF0000"/>
                <w:kern w:val="0"/>
                <w:sz w:val="84"/>
                <w:szCs w:val="84"/>
                <w:lang w:eastAsia="zh-CN"/>
              </w:rPr>
            </w:pPr>
            <w:r>
              <w:rPr>
                <w:rFonts w:hint="eastAsia" w:ascii="方正小标宋_GBK" w:hAnsi="宋体" w:eastAsia="方正小标宋_GBK" w:cs="宋体"/>
                <w:color w:val="FF0000"/>
                <w:kern w:val="0"/>
                <w:sz w:val="84"/>
                <w:szCs w:val="84"/>
                <w:lang w:eastAsia="zh-CN"/>
              </w:rPr>
              <w:t>苏州市公安局</w:t>
            </w:r>
          </w:p>
        </w:tc>
        <w:tc>
          <w:tcPr>
            <w:tcW w:w="1086" w:type="pct"/>
            <w:vMerge w:val="continue"/>
          </w:tcPr>
          <w:p>
            <w:pPr>
              <w:rPr>
                <w:rFonts w:hint="eastAsia" w:ascii="仿宋_GB2312" w:eastAsia="仿宋_GB2312"/>
                <w:sz w:val="84"/>
                <w:szCs w:val="84"/>
              </w:rPr>
            </w:pPr>
          </w:p>
        </w:tc>
      </w:tr>
    </w:tbl>
    <w:p>
      <w:pPr>
        <w:spacing w:line="240" w:lineRule="exact"/>
        <w:rPr>
          <w:rFonts w:hint="eastAsia" w:ascii="仿宋_GB2312" w:eastAsia="仿宋_GB2312"/>
          <w:sz w:val="84"/>
          <w:szCs w:val="84"/>
        </w:rPr>
      </w:pPr>
    </w:p>
    <w:p>
      <w:pPr>
        <w:spacing w:line="240" w:lineRule="auto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苏州</w:t>
      </w:r>
      <w:r>
        <w:rPr>
          <w:rFonts w:hint="eastAsia" w:ascii="Times New Roman" w:hAnsi="Times New Roman" w:eastAsia="仿宋_GB2312"/>
          <w:sz w:val="32"/>
          <w:szCs w:val="32"/>
        </w:rPr>
        <w:t>商安全〔</w:t>
      </w: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</w:rPr>
        <w:t>6〕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344</w:t>
      </w:r>
      <w:r>
        <w:rPr>
          <w:rFonts w:hint="eastAsia" w:ascii="Times New Roman" w:hAnsi="Times New Roman" w:eastAsia="仿宋_GB2312"/>
          <w:sz w:val="32"/>
          <w:szCs w:val="32"/>
        </w:rPr>
        <w:t>号</w:t>
      </w:r>
    </w:p>
    <w:p>
      <w:pPr>
        <w:spacing w:line="240" w:lineRule="auto"/>
        <w:rPr>
          <w:rFonts w:ascii="Times New Roman" w:hAnsi="Times New Roman" w:eastAsia="黑体"/>
          <w:b/>
          <w:bCs/>
          <w:sz w:val="44"/>
        </w:rPr>
      </w:pPr>
      <w:r>
        <w:rPr>
          <w:rFonts w:hint="eastAsia" w:ascii="Times New Roman" w:hAnsi="Times New Roman" w:eastAsia="仿宋_GB2312"/>
          <w:sz w:val="32"/>
          <w:szCs w:val="32"/>
          <w:lang w:val="zh-CN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141605</wp:posOffset>
                </wp:positionV>
                <wp:extent cx="5753100" cy="47625"/>
                <wp:effectExtent l="0" t="9525" r="0" b="19050"/>
                <wp:wrapNone/>
                <wp:docPr id="1026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5753100" cy="476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flip:y;margin-left:-17.25pt;margin-top:11.15pt;height:3.75pt;width:453pt;z-index:251663360;mso-width-relative:page;mso-height-relative:page;" filled="f" stroked="t" coordsize="21600,21600" o:gfxdata="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DOO1gLZAAAACQEAAA8A&#10;AAAAAAAAAQAgAAAAOAAAAGRycy9kb3ducmV2LnhtbFBLAQIUABQAAAAIAIdO4kCl4VzExwEAAFUD&#10;AAAOAAAAAAAAAAEAIAAAAD4BAABkcnMvZTJvRG9jLnhtbFBLBQYAAAAABgAGAFkBAAB3BQAAAAA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bookmarkStart w:id="0" w:name="OLE_LINK1"/>
      <w:r>
        <w:rPr>
          <w:rFonts w:hint="eastAsia" w:ascii="方正小标宋简体" w:eastAsia="方正小标宋简体"/>
          <w:sz w:val="44"/>
          <w:szCs w:val="44"/>
        </w:rPr>
        <w:t>关于公布全市散装汽油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               </w:t>
      </w:r>
      <w:r>
        <w:rPr>
          <w:rFonts w:hint="eastAsia" w:ascii="方正小标宋简体" w:eastAsia="方正小标宋简体"/>
          <w:sz w:val="44"/>
          <w:szCs w:val="44"/>
        </w:rPr>
        <w:t>定点销售加油站名单(第三版)的通知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各市（区）商务局、公安（分）局：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根据《国务院办公厅关于推动成品油流通高质量发展的意见》（国办发〔2025〕5号）《关于进一步加强散装汽油销售安全管理工作的通知》（苏公通〔2020〕346号）等文件要求，结合我市实际情况并征求成品油零售经营企业意见，市商务局和市公安局共同确定了我市散装汽油定点销售加油站名单（第三版）。请各单位接此通知后及时传达至辖区内加油站（点）及相关单位，并严格落实散装汽油销售相关管理规定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同时，《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关于公布全市散装汽油定点销售加油站名单（第二版）的通知》（商运行〔2023〕168号）公布的散装汽油定点销售加油站名单不再执行。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附件:全市散装汽油定点销售加油站名单(第三版)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苏州市商务局                 苏州市公安局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084" w:firstLineChars="1589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2026年</w:t>
      </w:r>
      <w:r>
        <w:rPr>
          <w:rFonts w:hint="default" w:ascii="仿宋_GB2312" w:eastAsia="仿宋_GB2312"/>
          <w:sz w:val="32"/>
          <w:szCs w:val="32"/>
          <w:lang w:val="en" w:eastAsia="zh-CN"/>
        </w:rPr>
        <w:t>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2528" w:firstLineChars="79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(此件公开发布)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附件：</w:t>
      </w:r>
    </w:p>
    <w:tbl>
      <w:tblPr>
        <w:tblStyle w:val="17"/>
        <w:tblW w:w="142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308"/>
        <w:gridCol w:w="6450"/>
        <w:gridCol w:w="4650"/>
        <w:gridCol w:w="1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22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  <w14:ligatures w14:val="standardContextual"/>
              </w:rPr>
              <w:t>全市散装汽油定点销售加油站名单(第三版)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所属县区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加油站名称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加油站地址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中国石化销售股份有限公司江苏苏州张家港凤凰加油站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张家港市凤凰镇程墩西路561号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张家港市新丰加油站（普通合伙）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张家港市南丰镇南丰村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中国石化销售股份有限公司江苏苏州张家港常阴沙加油站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张家港市常阴沙现代农业示范园区乐红路41号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张家港市晨阳加油站（普通合伙）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张家港市杨舍镇晨阳南新桥堍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中石化壳牌（江苏）石油销售有限公司张家港杨舍加油站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张家港市杨舍镇职中路166号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江苏港城汽车运输集团有限公司交通加油站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张家港市杨舍镇泗杨路与西二环交汇处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张家港市乘航加油站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张家港市杨舍镇南农义村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江苏省中油泰富石油集团有限公司第一加油站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张家港市杨舍镇乘航东二环路88号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张家港市新凯工业原料销售有限公司大新加油站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张家港市大新镇三八路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中石化壳牌（江苏）石油销售有限公司张家港德积加油站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张家港市金港镇德积长江东路501号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中国石化销售股份有限公司江苏苏州张家港恬庄加油站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张家港市凤凰镇双塘村第四组70号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中石化壳牌（江苏）石油销售有限公司张家港港区加油站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张家港市金港镇上耀路1号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中国石化销售股份有限公司江苏苏州张家港港丰加油站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张家港市港丰公路1535号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中石化壳牌（江苏）石油销售有限公司张家港锦西加油站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张家港市杨锦公路809号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张家港市沙洲加油站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张家港市乐余镇永利村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张家港市乐余牡丹加油站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张家港市乐余镇乐红路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中国石化销售股份有限公司江苏苏州张家港华申加油站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张家港市塘桥镇花园村第十八组88号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江苏省中油泰富石油集团有限公司第二加油站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张家港市塘桥镇妙桥开发区永进路381号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张家港市南丰农机加油站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张家港市南丰镇南丰村建工大道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华芳集团有限公司加油站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张家港市塘桥镇人民南路258号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中国石化销售股份有限公司江苏苏州张家港乐得发加油站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张家港杨舍镇金港大道287号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张家港市友谊加油站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张家港市乐余镇乐红路28号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常熟市新东加油站有限公司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常熟市古里镇陈塘村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中国石化销售股份有限公司江苏苏州常熟红枫加油站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常熟市碧溪镇碧溪中路358号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中国石化销售股份有限公司江苏苏州常熟第八加油站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常熟市支塘镇盛泾村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常熟市杨北加油站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常熟市辛庄镇杨园杨中村新华桥堍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常熟市新虞综合能源服务有限公司交运加油站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常熟市琴川街道青墩塘路159号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常熟市王庄加油站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常熟市尚湖镇王庄旺盛北路123号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江苏贝林达投资管理有限公司常熟大河加油站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常熟市冶塘大河镇南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常熟中油江南石油有限公司三峰加油站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常熟市海虞北路延伸段东侧谢王路北侧交叉处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常熟中油江南石油有限公司梅李加油站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常熟市梅李镇梅西桥堍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常熟中油江南石油有限公司沈市加油站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江苏省苏州市常熟市梅李镇支梅路51号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常熟中油江南石油有限公司煤石加油站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常熟市东南开发区银河路与澎湖路口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常熟中油江南石油有限公司七星桥加油站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常熟市藕渠西苏村六组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常熟中油江南石油有限公司海光加油站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常熟市元和路341号1幢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常熟中油江南石油有限公司吴市加油站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常熟市碧溪街道汶张公路49号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中国石化销售股份有限公司江苏苏州常熟芙蓉加能站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常熟市古里镇紫芙沪宜路193号-1号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中国石化销售股份有限公司江苏苏州常熟滨港加油站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常熟市碧溪街道东张中心路51号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中石化壳牌（江苏）石油销售有限公司常熟芦荡加油站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常熟市东南街道芦南路210号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中石化壳牌（江苏）石油销售有限公司常熟丁坝加油站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常熟市虞山街道北三环路240号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中国石油天然气股份有限公司江苏苏州沙家浜加油站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常熟市沙家浜镇昆承湖东路21号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中国石油天然气股份有限公司江苏苏州张桥加油站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常熟市辛庄镇沈张路191号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中国石油天然气股份有限公司江苏苏州冶塘加油站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常熟市尚湖镇尚湖大道1131号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中国石油天然气股份有限公司江苏苏州河闸加油站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常熟市海虞镇河口村（58）北塘湾201号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中国石油天然气股份有限公司江苏苏州董浜加油站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常熟市董浜镇星岛大道23号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常熟中油加油站管理有限公司第二加油站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常熟市辛庄镇北227省道63号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太仓市新湖加油站有限公司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太仓市双凤镇新湖迎春路32号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苏州贝林达石油化工有限公司九曲加油站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太仓市金浪镇卫星村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太仓华金加油站有限公司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太仓市浮桥镇金浪万众路6号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中国石油天然气股份有限公司江苏苏州太仓富豪加油站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太仓市城厢镇柳园路8-1号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中国石油天然气股份有限公司江苏苏州太仓申茂加油站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太仓市双凤镇黄桥村四十三组65号1幢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太仓中油城投能源有限公司滨江新城加油站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太仓市浏河镇郑和东路100号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中石化壳牌（江苏）石油销售有限公司太仓沙溪第一加油站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太仓市沙溪镇沙南西路47号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中石化壳牌（江苏）石油销售有限公司太仓陆渡加油站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太仓市陆渡上海东路551号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中石化壳牌（江苏）石油销售有限公司太仓新华加油站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太仓市璜泾镇西环路120号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中国石化销售股份有限公司江苏苏州太仓浮桥加油站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太仓市浮桥镇南环路160号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中国石化销售股份有限公司江苏苏州太仓板桥加油站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太仓市娄东街道苏州中路444号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中国石化销售股份有限公司江苏苏州太仓客运加油站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太仓市娄东街道毛太路100号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中国石化销售股份有限公司江苏苏州昆山宋家港加油站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昆山市周市镇昆太路与339省道交接处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中国石化销售股份有限公司江苏苏州昆山花桥加油站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昆山市陆家镇312国道北侧、花园路东侧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昆山市章基综合能源服务有限公司章基加油站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昆山开发区昆嘉路365号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中国石化销售股份有限公司江苏苏州昆山邵塔港加油站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昆山市锦溪镇锦周公路1号桥南堍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中石化壳牌（江苏）石油销售有限公司昆山陆家加油站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江苏省昆山市陆家镇陆丰路12号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中国石化销售股份有限公司江苏苏州昆山勤丰加油站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昆山市千灯镇石浦新勤村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中国石化销售股份有限公司江苏苏州昆山中华园加油站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昆山玉山镇312国道与小虞河路交界口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中石化壳牌（江苏）石油销售有限公司昆山正仪加油站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昆山市巴城镇正仪正兴西路312国道北侧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昆山双桥加油站有限公司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昆山市周市镇长江北路1358号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昆山市巴城交通加油站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昆山市巴城镇北星桥边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昆山市新世纪石油有限公司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昆山市南北公路周庄段268号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昆山市昆嘉燃料有限公司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昆山市蓬朗镇昆嘉公路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昆山市正大油品有限公司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昆山市张浦镇港浦路110号（张浦镇港浦路北、江浦路西侧）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昆山市希安达加油站有限公司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昆山开发区昆嘉路468号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昆山火炬加油站有限公司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昆山市玉山镇北门路2099号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中国石油天然气股份有限公司江苏苏州花桥开发区加油站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昆山市花桥镇花安路1468号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中国石油天然气股份有限公司江苏苏州钢峰加油站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昆山市千灯镇圣祥东路29号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中国石油天然气股份有限公司江苏苏州泾河富民加油站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昆山市玉山镇城北萧林路2168号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中国石油天然气股份有限公司江苏苏州东门加油站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昆山市张浦镇长江南路58号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中国石油天然气股份有限公司江苏苏州芦墟加油站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吴江市芦墟汽车站西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中国石化销售股份有限公司江苏苏州吴江第二十八加油站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苏州市吴江区黎里镇汤角村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中国石油天然气股份有限公司江苏苏州八坼加油站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吴江市八坼205省道西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中国石油天然气股份有限公司江苏苏州吴江苏州河路便利加油点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吴江区松陵镇苏州河路西高新路北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中国石化销售股份有限公司江苏苏州吴江松陵加油站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苏州市吴江经济开发区吴新村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中国石油天然气股份有限公司江苏苏州横扇加油站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吴江区横扇镇石塘村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中石化壳牌（江苏）石油销售有限公司吴江第十加油站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苏州市吴江区震泽镇震新南路588号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吴江市中江油品有限公司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吴江市北厍镇黎星村318国道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中国石油天然气股份有限公司江苏苏州吴娄加油站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吴江区七都镇建设路南侧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苏州市联强加油站有限公司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苏州市吴江区七都镇庙港南太湖大道1048号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中国石油天然气股份有限公司江苏苏州天力加油站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吴江区平望镇民营开发区205省道东侧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中国石油天然气股份有限公司江苏苏州明达加油站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吴江区盛泽镇坛丘双溪村（3）缩脚湾266号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中国石油天然气股份有限公司苏州红星加油站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吴江区震泽镇徐家浜村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吴江市梅新加油有限责任公司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吴江市梅堰镇西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中国石油天然气股份有限公司江苏苏州百花加油站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苏州市吴江区桃源镇远欣路1911号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苏州市吴江区七都吴越加油站有限公司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苏州市吴江区七都镇吴越南路93号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吴江市震泽加油站有限责任公司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吴江区震泽镇金星村3组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吴江市光明加油站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吴江区金家坝羊笔港圩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苏州中瀚新能源有限公司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苏州市吴江区盛泽镇荡口街盛坛公路西首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中国石化销售股份有限公司江苏苏州吴江第二十五加油站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苏州市吴江区桃源镇迎春村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苏州市震新石化天然气有限公司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吴江区震泽镇三扇村震庙公路西侧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中石化壳牌（江苏）石油销售有限公司吴江莘塔加油站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苏州市吴江区黎里镇张园东路1200号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吴江区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中石化壳牌（江苏）石油销售有限公司吴江第十八加油站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苏州市吴江区盛泽镇盛平路88号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中国石油天然气股份有限公司江苏苏州孙武路加油站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苏州市吴中区度假区孙武路北侧、渔帆路东侧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苏州市超虹物资贸易有限公司木渎宝带西路加油站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苏州市吴中区木渎镇宝带西路5088号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中国石油天然气股份有限公司江苏苏州天平加油站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苏州市吴中区木渎镇金枫南路1297号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苏州中油东山加油站有限公司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苏州市吴中区东山镇渡水桥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苏州市吴中区东华商贸加油有限公司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苏州市吴中区东山镇渡桥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苏州市吴中区吴中加油城有限公司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苏州市吴中区郭巷街道东方大道1111号1幢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苏州大通加油站有限公司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苏州市吴中区郭巷姜家村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苏州市吴中区横泾石油化工有限公司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苏州市吴中区横泾街道木东路7525号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中国石油天然气股份有限公司江苏苏州渡村加油站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苏州市吴中区临湖镇东山大道3658号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中石化壳牌（江苏）石油销售有限公司苏州甪直加油站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苏州市吴中区甪直镇东方大道201号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中石化壳牌（江苏）石油销售有限公司苏州木渎加油站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苏州市吴中区木渎镇中山东路19号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苏州市吴中区越溪镇加油站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苏州市吴中区苏震桃公路东侧、天鹅荡路北侧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苏州市吴中区盛春加油站有限公司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苏州市吴中区太湖东路301号（月浜路口）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中国石化销售股份有限公司江苏苏州吴中开发区加油站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苏州市吴中区越湖路南、龙翔路西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中国石化销售股份有限公司江苏苏州石湖加油加气站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苏州市吴中区旺吴路52号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中石化壳牌（江苏）石油销售有限公司苏州石公山加油站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苏州市吴中区西山镇石公村石公56号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苏州市吴中石化有限公司西山加油站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苏州市吴中区金庭镇辛村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苏州市吴中区光福加油站有限公司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苏州市吴中区光福镇福利村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中国石油天然气股份有限公司江苏苏州枫浜加油站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苏州市吴中区光福镇枫浜村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吴中区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苏州市吴中区煤石有限公司东河加油站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苏州市吴中区金庭镇东河街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中石化壳牌（江苏）石油销售有限公司苏州东桥加油站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苏州市相城区黄埭镇东桥长旺路148-1号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中石化壳牌（江苏）石油销售有限公司苏州苏常加油站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苏州市相城区澄阳街道相城大道1184号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中石化壳牌（江苏）石油销售有限公司苏州湘城加油站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苏州市相城区阳澄湖镇湘太路520号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中国石油天然气股份有限公司江苏苏州新泾加油站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苏州市相城区阳澄湖镇新泾村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中国石油天然气股份有限公司江苏苏州官泾加油站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苏州市相城区阳澄湖镇洋沟娄村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中国石油天然气股份有限公司江苏苏州太平加油站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苏州市相城区太平街道兴太路47号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中国石油天然气股份有限公司江苏苏州太阳路加油站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苏州市相城区元和街道太阳路3023号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中国石油天然气股份有限公司江苏苏州中渭加油站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苏州市相城区渭塘镇苏渭路22号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中国石油天然气股份有限公司江苏苏州北桥加油站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苏州市相城区北桥街道上塘村88号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苏州中油嘉亿漕湖大道加油服务有限公司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苏州相城经济开发区漕湖街道漕湖大道43号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相城区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苏州市相城区阳澄湖澄和加油站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苏州市相城区阳澄湖生态休闲旅游度假区澄北路40号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姑苏区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中石化壳牌（江苏）石油销售有限公司苏州桐泾加油站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苏州市劳动路71号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姑苏区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中国石化销售股份有限公司江苏苏州阊胥路便利加油点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苏州市盘胥路880号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限时销售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姑苏区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苏州燃料有限公司第六加油站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苏州市横塘乡永仙桥堍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工业园区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中国石油天然气股份有限公司江苏苏州苏虹西路加油站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苏州工业园区苏虹西路131号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工业园区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中国石油天然气股份有限公司江苏苏州阳澄加油站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苏州工业园区唯亭镇葑亭路9号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工业园区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中国石油天然气股份有限公司江苏苏州强胜路加油站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苏州工业园区强胜路120号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高新区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中国石化销售股份有限公司江苏苏州塔园路加油站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苏州高新区塔园路139号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139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高新区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中石化壳牌（江苏）石油销售有限公司苏州浒关加油站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苏州高新区浒墅关镇朱家庄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高新区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苏州市马云路加油有限公司金枫路加油站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苏州市高新区金枫路599号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高新区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中国石化销售股份有限公司江苏苏州东渚加油站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苏州高新区东渚镇协新村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高新区</w:t>
            </w:r>
          </w:p>
        </w:tc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中国石油天然气股份有限公司江苏苏州金三角加油站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苏州市浒关镇真山村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spacing w:after="0"/>
        <w:ind w:firstLine="64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idowControl/>
        <w:shd w:val="clear" w:color="auto" w:fill="FFFFFF"/>
        <w:spacing w:after="0" w:line="240" w:lineRule="auto"/>
        <w:rPr>
          <w:rFonts w:hint="eastAsia" w:ascii="仿宋_GB2312" w:eastAsia="仿宋_GB2312"/>
          <w:sz w:val="32"/>
          <w:szCs w:val="32"/>
        </w:rPr>
      </w:pPr>
    </w:p>
    <w:sectPr>
      <w:footerReference r:id="rId6" w:type="default"/>
      <w:pgSz w:w="16838" w:h="11906" w:orient="landscape"/>
      <w:pgMar w:top="1800" w:right="1440" w:bottom="1800" w:left="1440" w:header="851" w:footer="992" w:gutter="0"/>
      <w:pgNumType w:fmt="numberInDash" w:start="3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sz w:val="36"/>
                        <w:szCs w:val="36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A7"/>
    <w:rsid w:val="000013FE"/>
    <w:rsid w:val="0000708E"/>
    <w:rsid w:val="00094F4E"/>
    <w:rsid w:val="00111E22"/>
    <w:rsid w:val="001737DC"/>
    <w:rsid w:val="00175478"/>
    <w:rsid w:val="001A524D"/>
    <w:rsid w:val="001E4177"/>
    <w:rsid w:val="00231778"/>
    <w:rsid w:val="002536DC"/>
    <w:rsid w:val="002657C9"/>
    <w:rsid w:val="00276D59"/>
    <w:rsid w:val="0029570A"/>
    <w:rsid w:val="002B6A1A"/>
    <w:rsid w:val="00303007"/>
    <w:rsid w:val="003127F0"/>
    <w:rsid w:val="003D7526"/>
    <w:rsid w:val="003F050C"/>
    <w:rsid w:val="003F24AD"/>
    <w:rsid w:val="00402F58"/>
    <w:rsid w:val="00407021"/>
    <w:rsid w:val="00426622"/>
    <w:rsid w:val="00444ADA"/>
    <w:rsid w:val="004925A9"/>
    <w:rsid w:val="004C172F"/>
    <w:rsid w:val="00513B23"/>
    <w:rsid w:val="005672A7"/>
    <w:rsid w:val="00571896"/>
    <w:rsid w:val="00583736"/>
    <w:rsid w:val="0059672F"/>
    <w:rsid w:val="005B5646"/>
    <w:rsid w:val="005D02F3"/>
    <w:rsid w:val="005F1988"/>
    <w:rsid w:val="006303AB"/>
    <w:rsid w:val="00651F30"/>
    <w:rsid w:val="0069434F"/>
    <w:rsid w:val="006C3CFF"/>
    <w:rsid w:val="006D1807"/>
    <w:rsid w:val="006D7118"/>
    <w:rsid w:val="007052C8"/>
    <w:rsid w:val="00753B25"/>
    <w:rsid w:val="00784BE4"/>
    <w:rsid w:val="00786EFC"/>
    <w:rsid w:val="00851279"/>
    <w:rsid w:val="00862927"/>
    <w:rsid w:val="00875CCB"/>
    <w:rsid w:val="00895F52"/>
    <w:rsid w:val="008C5585"/>
    <w:rsid w:val="009A232D"/>
    <w:rsid w:val="009B6CB3"/>
    <w:rsid w:val="00AB24F4"/>
    <w:rsid w:val="00AD19E7"/>
    <w:rsid w:val="00C26674"/>
    <w:rsid w:val="00C45EB9"/>
    <w:rsid w:val="00C80903"/>
    <w:rsid w:val="00CD7753"/>
    <w:rsid w:val="00D15702"/>
    <w:rsid w:val="00D65BEF"/>
    <w:rsid w:val="00D96ABE"/>
    <w:rsid w:val="00EE3555"/>
    <w:rsid w:val="00FA5939"/>
    <w:rsid w:val="00FE6DB3"/>
    <w:rsid w:val="00FF2F7A"/>
    <w:rsid w:val="2DDDC1A7"/>
    <w:rsid w:val="312D5B4E"/>
    <w:rsid w:val="35BFFA49"/>
    <w:rsid w:val="5FFD0953"/>
    <w:rsid w:val="61E047E7"/>
    <w:rsid w:val="67BB57D3"/>
    <w:rsid w:val="6EBE7228"/>
    <w:rsid w:val="6F6FF589"/>
    <w:rsid w:val="76BF02FA"/>
    <w:rsid w:val="76FFF11E"/>
    <w:rsid w:val="7CF52FD8"/>
    <w:rsid w:val="7F3B1A83"/>
    <w:rsid w:val="86FFD856"/>
    <w:rsid w:val="8FDD98B1"/>
    <w:rsid w:val="9F8C5ACB"/>
    <w:rsid w:val="CD7B5B2C"/>
    <w:rsid w:val="E9B4C303"/>
    <w:rsid w:val="F68746FD"/>
    <w:rsid w:val="FAFF1E56"/>
    <w:rsid w:val="FDEAA855"/>
    <w:rsid w:val="FF6EB49F"/>
    <w:rsid w:val="FFBF45E2"/>
    <w:rsid w:val="FFD79292"/>
    <w:rsid w:val="FFF5AA9A"/>
    <w:rsid w:val="FFFE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日期 字符"/>
    <w:basedOn w:val="19"/>
    <w:link w:val="12"/>
    <w:semiHidden/>
    <w:qFormat/>
    <w:uiPriority w:val="99"/>
  </w:style>
  <w:style w:type="character" w:customStyle="1" w:styleId="41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2">
    <w:name w:val="font6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3">
    <w:name w:val="font10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11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1516</Words>
  <Characters>1585</Characters>
  <Lines>67</Lines>
  <Paragraphs>46</Paragraphs>
  <TotalTime>190</TotalTime>
  <ScaleCrop>false</ScaleCrop>
  <LinksUpToDate>false</LinksUpToDate>
  <CharactersWithSpaces>1620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2026-08-15T16:19:00Z</dcterms:created>
  <dc:creator>Xu Jianxin</dc:creator>
  <cp:lastModifiedBy>sugon</cp:lastModifiedBy>
  <cp:lastPrinted>2026-09-11T00:15:00Z</cp:lastPrinted>
  <dcterms:modified xsi:type="dcterms:W3CDTF">2026-10-08T13:50:55Z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F7769E28A4B04358899F62AEDCA19424_13</vt:lpwstr>
  </property>
</Properties>
</file>