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5" w:rsidRDefault="00466A09">
      <w:pPr>
        <w:spacing w:line="240" w:lineRule="atLeast"/>
        <w:jc w:val="distribute"/>
        <w:rPr>
          <w:rFonts w:eastAsia="华文新魏"/>
          <w:b/>
          <w:kern w:val="0"/>
          <w:sz w:val="44"/>
          <w:szCs w:val="44"/>
        </w:rPr>
      </w:pPr>
      <w:r>
        <w:rPr>
          <w:rFonts w:eastAsia="华文新魏" w:hint="eastAsia"/>
          <w:b/>
          <w:color w:val="FF0000"/>
          <w:w w:val="66"/>
          <w:kern w:val="0"/>
          <w:sz w:val="150"/>
          <w:szCs w:val="150"/>
        </w:rPr>
        <w:t>商务信息与调研</w:t>
      </w:r>
    </w:p>
    <w:p w:rsidR="00565A05" w:rsidRDefault="00565A05">
      <w:pPr>
        <w:spacing w:line="29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</w:p>
    <w:p w:rsidR="00565A05" w:rsidRDefault="00466A09">
      <w:pPr>
        <w:spacing w:line="580" w:lineRule="exact"/>
        <w:jc w:val="center"/>
        <w:rPr>
          <w:b/>
          <w:spacing w:val="100"/>
          <w:sz w:val="32"/>
          <w:szCs w:val="32"/>
        </w:rPr>
      </w:pPr>
      <w:r>
        <w:rPr>
          <w:rFonts w:hint="eastAsia"/>
          <w:b/>
          <w:spacing w:val="100"/>
          <w:sz w:val="32"/>
          <w:szCs w:val="32"/>
        </w:rPr>
        <w:t>第</w:t>
      </w:r>
      <w:r>
        <w:rPr>
          <w:rFonts w:hint="eastAsia"/>
          <w:b/>
          <w:spacing w:val="100"/>
          <w:sz w:val="32"/>
          <w:szCs w:val="32"/>
        </w:rPr>
        <w:t>7</w:t>
      </w:r>
      <w:r w:rsidR="008B2091">
        <w:rPr>
          <w:rFonts w:hint="eastAsia"/>
          <w:b/>
          <w:spacing w:val="100"/>
          <w:sz w:val="32"/>
          <w:szCs w:val="32"/>
        </w:rPr>
        <w:t>7</w:t>
      </w:r>
      <w:r>
        <w:rPr>
          <w:rFonts w:hint="eastAsia"/>
          <w:b/>
          <w:spacing w:val="100"/>
          <w:sz w:val="32"/>
          <w:szCs w:val="32"/>
        </w:rPr>
        <w:t>期</w:t>
      </w:r>
    </w:p>
    <w:p w:rsidR="00565A05" w:rsidRDefault="00466A09">
      <w:pPr>
        <w:spacing w:line="580" w:lineRule="exact"/>
        <w:jc w:val="center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（总第</w:t>
      </w:r>
      <w:r w:rsidR="008B2091">
        <w:rPr>
          <w:rFonts w:hint="eastAsia"/>
          <w:b/>
          <w:spacing w:val="40"/>
          <w:sz w:val="32"/>
          <w:szCs w:val="32"/>
        </w:rPr>
        <w:t>650</w:t>
      </w:r>
      <w:r>
        <w:rPr>
          <w:rFonts w:hint="eastAsia"/>
          <w:b/>
          <w:spacing w:val="40"/>
          <w:sz w:val="32"/>
          <w:szCs w:val="32"/>
        </w:rPr>
        <w:t>期）</w:t>
      </w:r>
    </w:p>
    <w:p w:rsidR="00565A05" w:rsidRDefault="00565A05">
      <w:pPr>
        <w:spacing w:line="290" w:lineRule="exact"/>
        <w:jc w:val="center"/>
        <w:rPr>
          <w:b/>
          <w:spacing w:val="40"/>
          <w:sz w:val="32"/>
          <w:szCs w:val="32"/>
        </w:rPr>
      </w:pPr>
    </w:p>
    <w:p w:rsidR="00565A05" w:rsidRDefault="00466A09">
      <w:pPr>
        <w:spacing w:line="580" w:lineRule="exact"/>
        <w:ind w:left="720" w:hangingChars="224" w:hanging="7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苏州市商务局</w:t>
      </w:r>
      <w:r>
        <w:rPr>
          <w:rFonts w:hint="eastAsia"/>
          <w:b/>
          <w:sz w:val="32"/>
          <w:szCs w:val="32"/>
        </w:rPr>
        <w:t xml:space="preserve">                   </w:t>
      </w:r>
      <w:r w:rsidR="00517ADF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2020</w:t>
      </w:r>
      <w:r>
        <w:rPr>
          <w:rFonts w:hint="eastAsia"/>
          <w:b/>
          <w:sz w:val="32"/>
          <w:szCs w:val="32"/>
        </w:rPr>
        <w:t>年</w:t>
      </w:r>
      <w:r w:rsidR="008B2091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月</w:t>
      </w:r>
      <w:r w:rsidR="008B2091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日</w:t>
      </w:r>
      <w:bookmarkStart w:id="0" w:name="OLE_LINK1"/>
      <w:bookmarkEnd w:id="0"/>
    </w:p>
    <w:p w:rsidR="00565A05" w:rsidRDefault="002642D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2642DA">
        <w:rPr>
          <w:rFonts w:eastAsia="方正小标宋简体"/>
          <w:sz w:val="10"/>
          <w:szCs w:val="10"/>
          <w:shd w:val="clear" w:color="auto" w:fill="FFFFFF"/>
        </w:rPr>
        <w:pict>
          <v:line id="Line 2" o:spid="_x0000_s1026" style="position:absolute;left:0;text-align:left;z-index:-251658752" from="-33.25pt,13.15pt" to="477pt,13.15pt" strokecolor="red" strokeweight="2pt"/>
        </w:pict>
      </w:r>
    </w:p>
    <w:p w:rsidR="009874E1" w:rsidRPr="008B2091" w:rsidRDefault="009874E1" w:rsidP="00B43D0E">
      <w:pPr>
        <w:spacing w:line="640" w:lineRule="exact"/>
        <w:jc w:val="center"/>
        <w:rPr>
          <w:rFonts w:ascii="方正小标宋简体" w:eastAsia="方正小标宋简体" w:hAnsi="华文中宋"/>
          <w:color w:val="000000" w:themeColor="text1"/>
          <w:spacing w:val="-4"/>
          <w:sz w:val="36"/>
          <w:szCs w:val="36"/>
        </w:rPr>
      </w:pPr>
      <w:r w:rsidRPr="008B2091">
        <w:rPr>
          <w:rFonts w:ascii="方正小标宋简体" w:eastAsia="方正小标宋简体" w:hAnsi="华文中宋" w:hint="eastAsia"/>
          <w:color w:val="000000" w:themeColor="text1"/>
          <w:spacing w:val="-4"/>
          <w:sz w:val="36"/>
          <w:szCs w:val="36"/>
        </w:rPr>
        <w:t>苏州市2020年中秋国庆</w:t>
      </w:r>
      <w:r w:rsidR="00D875B8">
        <w:rPr>
          <w:rFonts w:ascii="方正小标宋简体" w:eastAsia="方正小标宋简体" w:hAnsi="华文中宋" w:hint="eastAsia"/>
          <w:color w:val="000000" w:themeColor="text1"/>
          <w:spacing w:val="-4"/>
          <w:sz w:val="36"/>
          <w:szCs w:val="36"/>
        </w:rPr>
        <w:t>黄金八天</w:t>
      </w:r>
      <w:r w:rsidR="005F73AE">
        <w:rPr>
          <w:rFonts w:ascii="方正小标宋简体" w:eastAsia="方正小标宋简体" w:hAnsi="华文中宋" w:hint="eastAsia"/>
          <w:color w:val="000000" w:themeColor="text1"/>
          <w:spacing w:val="-4"/>
          <w:sz w:val="36"/>
          <w:szCs w:val="36"/>
        </w:rPr>
        <w:t>消费市场运行</w:t>
      </w:r>
      <w:r w:rsidRPr="008B2091">
        <w:rPr>
          <w:rFonts w:ascii="方正小标宋简体" w:eastAsia="方正小标宋简体" w:hAnsi="华文中宋" w:hint="eastAsia"/>
          <w:color w:val="000000" w:themeColor="text1"/>
          <w:spacing w:val="-4"/>
          <w:sz w:val="36"/>
          <w:szCs w:val="36"/>
        </w:rPr>
        <w:t>分析</w:t>
      </w:r>
    </w:p>
    <w:p w:rsidR="009874E1" w:rsidRDefault="009874E1" w:rsidP="00D335A4">
      <w:pPr>
        <w:spacing w:line="6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9874E1" w:rsidRPr="008E1B86" w:rsidRDefault="009874E1" w:rsidP="00D335A4">
      <w:pPr>
        <w:spacing w:line="640" w:lineRule="exact"/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8E1B86">
        <w:rPr>
          <w:rFonts w:ascii="黑体" w:eastAsia="黑体" w:hAnsi="黑体" w:cstheme="minorEastAsia" w:hint="eastAsia"/>
          <w:sz w:val="32"/>
          <w:szCs w:val="32"/>
        </w:rPr>
        <w:t>一、整体情况</w:t>
      </w:r>
    </w:p>
    <w:p w:rsidR="009874E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今年</w:t>
      </w:r>
      <w:r w:rsidR="00F2791A">
        <w:rPr>
          <w:rFonts w:ascii="仿宋_GB2312" w:eastAsia="仿宋_GB2312" w:hAnsiTheme="minorEastAsia" w:cstheme="minorEastAsia" w:hint="eastAsia"/>
          <w:sz w:val="32"/>
          <w:szCs w:val="32"/>
        </w:rPr>
        <w:t>中秋国庆双节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黄金周期间，</w:t>
      </w:r>
      <w:r w:rsidR="00F2791A" w:rsidRPr="008B2091">
        <w:rPr>
          <w:rFonts w:ascii="仿宋_GB2312" w:eastAsia="仿宋_GB2312" w:hAnsiTheme="minorEastAsia" w:cstheme="minorEastAsia" w:hint="eastAsia"/>
          <w:sz w:val="32"/>
          <w:szCs w:val="32"/>
        </w:rPr>
        <w:t>各类消费活动精彩纷呈，市场人气稳步回升，消费潜力不断回补释放，消费市场呈现强劲复苏态势。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统计数据显示，10月1日-8日，全市23家重点商贸企业预计实现社会消费品零售额1</w:t>
      </w:r>
      <w:r w:rsidRPr="008B209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3.19亿元，比去年同期增长11.58%。</w:t>
      </w:r>
    </w:p>
    <w:p w:rsidR="00F2791A" w:rsidRPr="00CC3877" w:rsidRDefault="00F2791A" w:rsidP="00D335A4">
      <w:pPr>
        <w:spacing w:line="640" w:lineRule="exact"/>
        <w:ind w:firstLineChars="200" w:firstLine="640"/>
        <w:rPr>
          <w:rFonts w:ascii="楷体_GB2312" w:eastAsia="楷体_GB2312" w:hAnsi="华文楷体" w:cstheme="minorEastAsia"/>
          <w:sz w:val="32"/>
          <w:szCs w:val="32"/>
        </w:rPr>
      </w:pPr>
      <w:r>
        <w:rPr>
          <w:rFonts w:ascii="楷体_GB2312" w:eastAsia="楷体_GB2312" w:hAnsi="华文楷体" w:cstheme="minorEastAsia" w:hint="eastAsia"/>
          <w:sz w:val="32"/>
          <w:szCs w:val="32"/>
        </w:rPr>
        <w:t>1</w:t>
      </w:r>
      <w:r w:rsidRPr="00CC3877">
        <w:rPr>
          <w:rFonts w:ascii="楷体_GB2312" w:eastAsia="楷体_GB2312" w:hAnsi="华文楷体" w:cstheme="minorEastAsia" w:hint="eastAsia"/>
          <w:sz w:val="32"/>
          <w:szCs w:val="32"/>
        </w:rPr>
        <w:t>.市场保供不放松</w:t>
      </w:r>
    </w:p>
    <w:p w:rsidR="008A295A" w:rsidRPr="008A295A" w:rsidRDefault="008A295A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市商务局积极做好中秋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国庆双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节期间的猪肉、蔬菜市场供应，落实猪肉、蔬菜等生活必需品保供措施，深入关注市区猪肉市场情况，保证节日期间市场供应充足、价格稳定、品种丰富，落实监测预警和应急保供，有力保障了我市节日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期间市场的健康发展。</w:t>
      </w:r>
    </w:p>
    <w:p w:rsidR="00F2791A" w:rsidRPr="008B2091" w:rsidRDefault="00F2791A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市商务局提前指导南环桥市场充分发挥龙头批发市场“保供稳价”功能作用，精心组织货源调运，以确保节日期间的稳定。根据节日消费习惯，南环桥市场动员商户加大了对时令品种、特色品种、高端品种的调集力度，提前部署落实了充足的货源，“双节”日均上市蔬菜、鲜肉、水产、禽蛋、干货等各类农副产品8000余吨，确保节日期间市场供应货源充足、品种丰富、质量优良、价格稳定。</w:t>
      </w:r>
    </w:p>
    <w:p w:rsidR="009874E1" w:rsidRPr="00CC3877" w:rsidRDefault="00F2791A" w:rsidP="00D335A4">
      <w:pPr>
        <w:spacing w:line="640" w:lineRule="exact"/>
        <w:ind w:firstLineChars="200" w:firstLine="640"/>
        <w:rPr>
          <w:rFonts w:ascii="楷体_GB2312" w:eastAsia="楷体_GB2312" w:hAnsi="华文楷体" w:cstheme="minorEastAsia"/>
          <w:sz w:val="32"/>
          <w:szCs w:val="32"/>
        </w:rPr>
      </w:pPr>
      <w:r>
        <w:rPr>
          <w:rFonts w:ascii="楷体_GB2312" w:eastAsia="楷体_GB2312" w:hAnsi="华文楷体" w:cstheme="minorEastAsia" w:hint="eastAsia"/>
          <w:sz w:val="32"/>
          <w:szCs w:val="32"/>
        </w:rPr>
        <w:t>2</w:t>
      </w:r>
      <w:r w:rsidR="009874E1" w:rsidRPr="00CC3877">
        <w:rPr>
          <w:rFonts w:ascii="楷体_GB2312" w:eastAsia="楷体_GB2312" w:hAnsi="华文楷体" w:cstheme="minorEastAsia" w:hint="eastAsia"/>
          <w:sz w:val="32"/>
          <w:szCs w:val="32"/>
        </w:rPr>
        <w:t>.安全生产不懈怠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节日期间，全市坚持绷紧安全生产这根弦不动摇。节前多次开展了中秋国庆安全生产检查，督促全市成品油企业落实好各项安全生产工作措施，针对重点领域和关键环节，加强检查力度，做好充分应急准备，全力防范各类安全事故发生，确保企业安全平稳有序运行。</w:t>
      </w:r>
    </w:p>
    <w:p w:rsidR="009874E1" w:rsidRPr="008E1B86" w:rsidRDefault="009874E1" w:rsidP="00D335A4">
      <w:pPr>
        <w:spacing w:line="640" w:lineRule="exact"/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8E1B86">
        <w:rPr>
          <w:rFonts w:ascii="黑体" w:eastAsia="黑体" w:hAnsi="黑体" w:cstheme="minorEastAsia" w:hint="eastAsia"/>
          <w:sz w:val="32"/>
          <w:szCs w:val="32"/>
        </w:rPr>
        <w:t>二、主要特点</w:t>
      </w:r>
    </w:p>
    <w:p w:rsidR="009874E1" w:rsidRPr="00CC3877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C3877">
        <w:rPr>
          <w:rFonts w:ascii="楷体_GB2312" w:eastAsia="楷体_GB2312" w:hAnsiTheme="minorEastAsia" w:cstheme="minorEastAsia" w:hint="eastAsia"/>
          <w:sz w:val="32"/>
          <w:szCs w:val="32"/>
        </w:rPr>
        <w:t>1、促销活动如火如荼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为迎接这次“双节相逢”八天乐，不少商家早早预热，推出劲爆促销积极备战黄金周。黄金周期间，各大商场更是加足马力推出新品新款和优惠促销，选择多样，看点十足。全场满减、银行礼遇、抽奖免单等促销活动层出不穷，充满新意。姑苏区针对中秋国庆推出了金秋更璀璨</w:t>
      </w:r>
      <w:r w:rsidR="008A295A">
        <w:rPr>
          <w:rFonts w:ascii="仿宋_GB2312" w:eastAsia="仿宋_GB2312" w:hAnsiTheme="minorEastAsia" w:cstheme="minorEastAsia" w:hint="eastAsia"/>
          <w:sz w:val="32"/>
          <w:szCs w:val="32"/>
        </w:rPr>
        <w:t>“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800团1000</w:t>
      </w:r>
      <w:r w:rsidR="008A295A">
        <w:rPr>
          <w:rFonts w:ascii="仿宋_GB2312" w:eastAsia="仿宋_GB2312" w:hAnsiTheme="minorEastAsia" w:cstheme="minorEastAsia" w:hint="eastAsia"/>
          <w:sz w:val="32"/>
          <w:szCs w:val="32"/>
        </w:rPr>
        <w:t>”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、</w:t>
      </w:r>
      <w:r w:rsidR="008A295A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“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400团500</w:t>
      </w:r>
      <w:r w:rsidR="008A295A">
        <w:rPr>
          <w:rFonts w:ascii="仿宋_GB2312" w:eastAsia="仿宋_GB2312" w:hAnsiTheme="minorEastAsia" w:cstheme="minorEastAsia" w:hint="eastAsia"/>
          <w:sz w:val="32"/>
          <w:szCs w:val="32"/>
        </w:rPr>
        <w:t>”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的活动，在很多商场都可以使用，多重优惠带给了消费者更多的实惠和惊喜。</w:t>
      </w:r>
    </w:p>
    <w:p w:rsidR="009874E1" w:rsidRPr="00CC3877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C3877">
        <w:rPr>
          <w:rFonts w:ascii="楷体_GB2312" w:eastAsia="楷体_GB2312" w:hAnsiTheme="minorEastAsia" w:cstheme="minorEastAsia" w:hint="eastAsia"/>
          <w:sz w:val="32"/>
          <w:szCs w:val="32"/>
        </w:rPr>
        <w:t>2.商超销售持续升温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各大商业综合体瞄准中秋国庆双节重合时机，纷纷推出促销活动，大力打造双节狂欢盛宴促消费。美罗百货1-7日销售额9705万元，同比增长79.3%；大润发苏福店1-6日销售额938万元，同比32.5%；其中1日销售额352万元，同比增长268.7%。吴江区万象汇围绕“及时行乐，我说善哉你说YO”为主题，推出“月下敦煌 灯影月圆夜”汉服游园会、“奇遇万象 非遗皮影戏”等活动，1-7日实现销售额2658.87万元，同比增长30.4%。吴中区“苏州锦鲤-吴中更有礼”等促消费措施持续发力，多家商业综合体假期客流量明显增大，达到今年以来的最高峰，1-7日，吴中区万达广场、永旺梦乐城、爱琴海购物公园3家综合体销售额超7700万元，同比增长10%以上。张家港市曼巴特、万达、吾悦三家商业综合体1-6日客流量达96.3万人，同比增长13.3%；实现销售额7900万元，同比增长21.9%。</w:t>
      </w:r>
    </w:p>
    <w:p w:rsidR="009874E1" w:rsidRPr="00CC3877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color w:val="000000" w:themeColor="text1"/>
          <w:sz w:val="32"/>
          <w:szCs w:val="32"/>
        </w:rPr>
      </w:pPr>
      <w:r w:rsidRPr="00CC3877">
        <w:rPr>
          <w:rFonts w:ascii="楷体_GB2312" w:eastAsia="楷体_GB2312" w:hAnsiTheme="minorEastAsia" w:cstheme="minorEastAsia" w:hint="eastAsia"/>
          <w:color w:val="000000" w:themeColor="text1"/>
          <w:sz w:val="32"/>
          <w:szCs w:val="32"/>
        </w:rPr>
        <w:t>3.餐饮消费加速回暖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受前期疫情影响，婚宴、聚会等活动延期到十一黄金周的情况普遍，节日期间餐饮消费有所提升。“得月楼”1-8日实现营业额416万元。大型商业综合体内特色餐饮生意火</w:t>
      </w:r>
      <w:r w:rsidRPr="008B209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lastRenderedPageBreak/>
        <w:t>爆，如“新梅华”、“海底捞”，拿号排队等座现象普遍，成为拉动餐饮消费的新热点。“新梅华”26家门店1-7日总营业额达910万，门店日均消费5万元，比去年同期增长2%。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值得一提的是，广大市民在庆祝节日的同时，自觉践行光盘行动，杜绝“舌尖上的浪费”。不少餐厅门前张贴了“公筷公勺、文明就餐”等宣传标语，部分餐厅还建议就餐者点半份菜，主动提供打包袋、打包盒等，积极倡导文明、节约的生活习惯。</w:t>
      </w:r>
    </w:p>
    <w:p w:rsidR="009874E1" w:rsidRPr="00CC3877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C3877">
        <w:rPr>
          <w:rFonts w:ascii="楷体_GB2312" w:eastAsia="楷体_GB2312" w:hAnsiTheme="minorEastAsia" w:cstheme="minorEastAsia" w:hint="eastAsia"/>
          <w:sz w:val="32"/>
          <w:szCs w:val="32"/>
        </w:rPr>
        <w:t>4.夜间消费蒸蒸日上</w:t>
      </w:r>
    </w:p>
    <w:p w:rsidR="009874E1" w:rsidRPr="008B2091" w:rsidRDefault="009874E1" w:rsidP="00D335A4">
      <w:pPr>
        <w:widowControl/>
        <w:spacing w:line="640" w:lineRule="exact"/>
        <w:ind w:firstLineChars="200" w:firstLine="640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“姑苏八点半”夜经济项目如火如荼开展，成为今年“双节”消费一大亮点。苏州人民商场10月1日销售额523万元,同比增长18.33%,苏州泰华商厦10月1-7日销售额1924万元,同比增长8%。昆山市2020中国昆山国际音乐啤酒节盛大举行，吸引了大量市民前往。从水乡古镇到夜市排档，“夜昆山·水上夜市”火遍全网，部分大型商超、商贸综合体也不断发力成为城市“夜经济”的有效补充。高新区淮海街全新亮相，提档升级。夜晚的淮海街，灯光璀璨，热闹非凡。作为“姑苏八点半”第四季活动主会场，淮海街不仅以全新面貌亮相，更是通过政府引导、社会力量联动以及商家让利的方式，开展“万张消费券”活动，并全程贯穿锦鲤抽奖，吸引了广大市民前往体验街区日式风情。</w:t>
      </w:r>
    </w:p>
    <w:p w:rsidR="009874E1" w:rsidRPr="00CC3877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C3877">
        <w:rPr>
          <w:rFonts w:ascii="楷体_GB2312" w:eastAsia="楷体_GB2312" w:hAnsiTheme="minorEastAsia" w:cstheme="minorEastAsia" w:hint="eastAsia"/>
          <w:sz w:val="32"/>
          <w:szCs w:val="32"/>
        </w:rPr>
        <w:lastRenderedPageBreak/>
        <w:t>5.家电销售提档升级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近年来消费者更注重产品的智能化，洗碗机、扫地机器人等提升生活品质的家电销售火爆。人民商场的一些智能高端家电和数码尤为好销。新风系统、中央空调、地暖家电等成了销售新亮点；索尼大屏彩电、LG洗衣烘干机、方太洗碗机等各类当季新品都成了香饽饽；家用电器不断升级更新，各类性能优异、高性价比的商品热销受捧；更有一些年轻消费群体，对雷神、外星人等数码电竞品牌情有独钟。张家港市样本企业1-7日家用电器及音像器材类实现销售额1435万元，同比增长4.1%。常熟市交家电1-7日期间实现销售额1190万元，同比增长48.6%。</w:t>
      </w:r>
    </w:p>
    <w:p w:rsidR="009874E1" w:rsidRPr="00CC3877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C3877">
        <w:rPr>
          <w:rFonts w:ascii="楷体_GB2312" w:eastAsia="楷体_GB2312" w:hAnsiTheme="minorEastAsia" w:cstheme="minorEastAsia" w:hint="eastAsia"/>
          <w:sz w:val="32"/>
          <w:szCs w:val="32"/>
        </w:rPr>
        <w:t>6、汽车购物节吸引消费者</w:t>
      </w:r>
    </w:p>
    <w:p w:rsidR="009874E1" w:rsidRPr="008B2091" w:rsidRDefault="008A295A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一年一度的太仓购车节如火如荼</w:t>
      </w:r>
      <w:r w:rsidR="009874E1" w:rsidRPr="008B2091">
        <w:rPr>
          <w:rFonts w:ascii="仿宋_GB2312" w:eastAsia="仿宋_GB2312" w:hAnsiTheme="minorEastAsia" w:cstheme="minorEastAsia" w:hint="eastAsia"/>
          <w:sz w:val="32"/>
          <w:szCs w:val="32"/>
        </w:rPr>
        <w:t>进行，本次购车节虽然受到疫情的影响，但是消费者的购车热情还是很高涨的，本次十一恰逢中秋国庆双节共庆，汽车商的优惠力度也是相当大，本次车展共有30多家汽车经销商参展，共有200多款车型供消费者选购，参展三天的汽车经销商累计共销售汽车660多台车。相较于去年略有上涨。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10月1日至3日，张家港市举办“双节同庆 放价购车”大型车展，40个品牌、百余款车型齐聚亮相，为计划购车的消费者提供了便利</w:t>
      </w:r>
    </w:p>
    <w:p w:rsidR="009874E1" w:rsidRPr="008E1B86" w:rsidRDefault="009874E1" w:rsidP="00D335A4">
      <w:pPr>
        <w:spacing w:line="640" w:lineRule="exact"/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8E1B86">
        <w:rPr>
          <w:rFonts w:ascii="黑体" w:eastAsia="黑体" w:hAnsi="黑体" w:cstheme="minorEastAsia" w:hint="eastAsia"/>
          <w:sz w:val="32"/>
          <w:szCs w:val="32"/>
        </w:rPr>
        <w:lastRenderedPageBreak/>
        <w:t>三、存在问题</w:t>
      </w:r>
    </w:p>
    <w:p w:rsidR="00F16B4F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54995">
        <w:rPr>
          <w:rFonts w:ascii="楷体_GB2312" w:eastAsia="楷体_GB2312" w:hAnsiTheme="minorEastAsia" w:cstheme="minorEastAsia" w:hint="eastAsia"/>
          <w:sz w:val="32"/>
          <w:szCs w:val="32"/>
        </w:rPr>
        <w:t>1.部分实体店经营不景气</w:t>
      </w:r>
    </w:p>
    <w:p w:rsidR="009874E1" w:rsidRPr="008B209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以“商超”、“商厦”为代表的传</w:t>
      </w:r>
      <w:r w:rsidRPr="007546A8">
        <w:rPr>
          <w:rFonts w:ascii="仿宋_GB2312" w:eastAsia="仿宋_GB2312" w:hAnsiTheme="minorEastAsia" w:cstheme="minorEastAsia" w:hint="eastAsia"/>
          <w:sz w:val="32"/>
          <w:szCs w:val="32"/>
        </w:rPr>
        <w:t>统商贸</w:t>
      </w:r>
      <w:r w:rsidR="008A295A" w:rsidRPr="007546A8">
        <w:rPr>
          <w:rFonts w:ascii="仿宋_GB2312" w:eastAsia="仿宋_GB2312" w:hAnsiTheme="minorEastAsia" w:cstheme="minorEastAsia" w:hint="eastAsia"/>
          <w:sz w:val="32"/>
          <w:szCs w:val="32"/>
        </w:rPr>
        <w:t>总体业绩欠佳</w:t>
      </w:r>
      <w:r w:rsidRPr="007546A8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部分实体店经营越来越困难。许多商场的人流量已经不如从前，营业额也大不如前。</w:t>
      </w:r>
    </w:p>
    <w:p w:rsidR="00F16B4F" w:rsidRDefault="009874E1" w:rsidP="00D335A4">
      <w:pPr>
        <w:spacing w:line="640" w:lineRule="exact"/>
        <w:ind w:firstLineChars="200" w:firstLine="640"/>
        <w:rPr>
          <w:rFonts w:ascii="楷体_GB2312" w:eastAsia="楷体_GB2312" w:hAnsiTheme="minorEastAsia" w:cstheme="minorEastAsia"/>
          <w:sz w:val="32"/>
          <w:szCs w:val="32"/>
        </w:rPr>
      </w:pPr>
      <w:r w:rsidRPr="00C54995">
        <w:rPr>
          <w:rFonts w:ascii="楷体_GB2312" w:eastAsia="楷体_GB2312" w:hAnsiTheme="minorEastAsia" w:cstheme="minorEastAsia" w:hint="eastAsia"/>
          <w:sz w:val="32"/>
          <w:szCs w:val="32"/>
        </w:rPr>
        <w:t>2.消费外流依然存在</w:t>
      </w:r>
    </w:p>
    <w:p w:rsidR="009874E1" w:rsidRDefault="009874E1" w:rsidP="00D335A4">
      <w:pPr>
        <w:spacing w:line="64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8B2091">
        <w:rPr>
          <w:rFonts w:ascii="仿宋_GB2312" w:eastAsia="仿宋_GB2312" w:hAnsiTheme="minorEastAsia" w:cstheme="minorEastAsia" w:hint="eastAsia"/>
          <w:sz w:val="32"/>
          <w:szCs w:val="32"/>
        </w:rPr>
        <w:t>随着苏州与周边交通网络的日益成熟，十一黄金周期间很多高消费人群选择前往上海等外市进行消费，本地消费的“提质”工程已经是刻不容缓。</w:t>
      </w:r>
    </w:p>
    <w:p w:rsidR="00C54995" w:rsidRPr="00C54995" w:rsidRDefault="00C54995" w:rsidP="00D335A4">
      <w:pPr>
        <w:pStyle w:val="1"/>
        <w:wordWrap/>
        <w:spacing w:line="640" w:lineRule="exact"/>
        <w:ind w:firstLine="640"/>
      </w:pPr>
    </w:p>
    <w:p w:rsidR="00565A05" w:rsidRDefault="00466A09" w:rsidP="00D335A4">
      <w:pPr>
        <w:widowControl/>
        <w:spacing w:line="640" w:lineRule="exact"/>
        <w:jc w:val="right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（苏州市商务局</w:t>
      </w:r>
      <w:r>
        <w:rPr>
          <w:rFonts w:eastAsia="楷体_GB2312" w:hint="eastAsia"/>
          <w:kern w:val="0"/>
          <w:sz w:val="32"/>
          <w:szCs w:val="32"/>
        </w:rPr>
        <w:t xml:space="preserve"> </w:t>
      </w:r>
      <w:r w:rsidR="00E7010B">
        <w:rPr>
          <w:rFonts w:eastAsia="楷体_GB2312" w:hint="eastAsia"/>
          <w:kern w:val="0"/>
          <w:sz w:val="32"/>
          <w:szCs w:val="32"/>
        </w:rPr>
        <w:t xml:space="preserve"> </w:t>
      </w:r>
      <w:r w:rsidR="00C54995">
        <w:rPr>
          <w:rFonts w:eastAsia="楷体_GB2312" w:hint="eastAsia"/>
          <w:kern w:val="0"/>
          <w:sz w:val="32"/>
          <w:szCs w:val="32"/>
        </w:rPr>
        <w:t>市场运行和消费促进</w:t>
      </w:r>
      <w:r>
        <w:rPr>
          <w:rFonts w:eastAsia="楷体_GB2312" w:hint="eastAsia"/>
          <w:kern w:val="0"/>
          <w:sz w:val="32"/>
          <w:szCs w:val="32"/>
        </w:rPr>
        <w:t>处）</w:t>
      </w:r>
    </w:p>
    <w:p w:rsidR="00F16B4F" w:rsidRDefault="00F16B4F" w:rsidP="00F16B4F">
      <w:pPr>
        <w:pStyle w:val="1"/>
        <w:ind w:firstLine="640"/>
      </w:pPr>
    </w:p>
    <w:p w:rsidR="00D335A4" w:rsidRPr="00D335A4" w:rsidRDefault="00D335A4" w:rsidP="00D335A4"/>
    <w:p w:rsidR="00565A05" w:rsidRDefault="00466A09" w:rsidP="008B2E97">
      <w:pPr>
        <w:spacing w:beforeLines="50" w:line="240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本期责任编辑：任星宇</w:t>
      </w: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校对：冯俊龙</w:t>
      </w: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审核：王志明</w:t>
      </w:r>
    </w:p>
    <w:p w:rsidR="00565A05" w:rsidRDefault="00466A09">
      <w:pPr>
        <w:spacing w:line="400" w:lineRule="exact"/>
        <w:ind w:rightChars="-156" w:right="-328"/>
        <w:rPr>
          <w:rFonts w:eastAsia="仿宋_GB2312"/>
          <w:b/>
          <w:sz w:val="32"/>
          <w:szCs w:val="10"/>
          <w:u w:val="thick"/>
        </w:rPr>
      </w:pPr>
      <w:r>
        <w:rPr>
          <w:b/>
          <w:position w:val="18"/>
          <w:sz w:val="10"/>
          <w:szCs w:val="10"/>
          <w:u w:val="thick"/>
        </w:rPr>
        <w:t xml:space="preserve"> </w:t>
      </w:r>
      <w:r>
        <w:rPr>
          <w:rFonts w:eastAsia="仿宋_GB2312"/>
          <w:b/>
          <w:position w:val="18"/>
          <w:sz w:val="32"/>
          <w:szCs w:val="10"/>
          <w:u w:val="thick"/>
        </w:rPr>
        <w:t xml:space="preserve">                                                                                                                                                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报送：市委、市人大、市政府、市政协领导，市委、市人大、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市政府、市政协办公室，省商务厅领导，省商务厅办公室、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综合处，各市、区党委、政府，各省级以上开发区党工委、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管委会，各市、区商务局、招商局，工业园区经发委、社会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事业局，各有关单位。</w:t>
      </w:r>
    </w:p>
    <w:p w:rsidR="00565A05" w:rsidRDefault="00466A09">
      <w:pPr>
        <w:spacing w:line="360" w:lineRule="exact"/>
        <w:ind w:rightChars="-156" w:right="-32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position w:val="18"/>
          <w:sz w:val="32"/>
          <w:szCs w:val="32"/>
          <w:u w:val="thick"/>
        </w:rPr>
        <w:t xml:space="preserve">                                                                                                                                                                    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苏州市</w:t>
      </w:r>
      <w:r w:rsidR="008B2E97">
        <w:rPr>
          <w:rFonts w:eastAsia="仿宋_GB2312" w:hint="eastAsia"/>
          <w:kern w:val="0"/>
          <w:sz w:val="32"/>
          <w:szCs w:val="32"/>
        </w:rPr>
        <w:t>长江路</w:t>
      </w:r>
      <w:r w:rsidR="008B2E97">
        <w:rPr>
          <w:rFonts w:eastAsia="仿宋_GB2312" w:hint="eastAsia"/>
          <w:kern w:val="0"/>
          <w:sz w:val="32"/>
          <w:szCs w:val="32"/>
        </w:rPr>
        <w:t>211</w:t>
      </w:r>
      <w:r w:rsidR="008B2E97">
        <w:rPr>
          <w:rFonts w:eastAsia="仿宋_GB2312" w:hint="eastAsia"/>
          <w:kern w:val="0"/>
          <w:sz w:val="32"/>
          <w:szCs w:val="32"/>
        </w:rPr>
        <w:t>号北楼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邮编：</w:t>
      </w:r>
      <w:r>
        <w:rPr>
          <w:rFonts w:eastAsia="仿宋_GB2312"/>
          <w:kern w:val="0"/>
          <w:sz w:val="32"/>
          <w:szCs w:val="32"/>
        </w:rPr>
        <w:t xml:space="preserve">215004    </w:t>
      </w:r>
      <w:r>
        <w:rPr>
          <w:rFonts w:eastAsia="仿宋_GB2312"/>
          <w:kern w:val="0"/>
          <w:sz w:val="32"/>
          <w:szCs w:val="32"/>
        </w:rPr>
        <w:t>共印</w:t>
      </w:r>
      <w:r>
        <w:rPr>
          <w:rFonts w:eastAsia="仿宋_GB2312"/>
          <w:kern w:val="0"/>
          <w:sz w:val="32"/>
          <w:szCs w:val="32"/>
        </w:rPr>
        <w:t>220</w:t>
      </w:r>
      <w:r>
        <w:rPr>
          <w:rFonts w:eastAsia="仿宋_GB2312"/>
          <w:kern w:val="0"/>
          <w:sz w:val="32"/>
          <w:szCs w:val="32"/>
        </w:rPr>
        <w:t>份</w:t>
      </w:r>
    </w:p>
    <w:p w:rsidR="00565A05" w:rsidRDefault="00466A09" w:rsidP="00BC6F06">
      <w:pPr>
        <w:spacing w:line="360" w:lineRule="exact"/>
        <w:ind w:leftChars="-85" w:left="-178" w:rightChars="-330" w:right="-693" w:firstLineChars="119" w:firstLine="381"/>
        <w:rPr>
          <w:rFonts w:ascii="仿宋" w:eastAsia="仿宋" w:hAnsi="仿宋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电话：</w:t>
      </w:r>
      <w:r>
        <w:rPr>
          <w:rFonts w:eastAsia="仿宋_GB2312"/>
          <w:kern w:val="0"/>
          <w:sz w:val="32"/>
          <w:szCs w:val="32"/>
        </w:rPr>
        <w:t>686303</w:t>
      </w:r>
      <w:r>
        <w:rPr>
          <w:rFonts w:eastAsia="仿宋_GB2312" w:hint="eastAsia"/>
          <w:kern w:val="0"/>
          <w:sz w:val="32"/>
          <w:szCs w:val="32"/>
        </w:rPr>
        <w:t>15</w:t>
      </w:r>
      <w:r>
        <w:rPr>
          <w:rFonts w:eastAsia="仿宋_GB2312"/>
          <w:kern w:val="0"/>
          <w:sz w:val="32"/>
          <w:szCs w:val="32"/>
        </w:rPr>
        <w:t xml:space="preserve">         </w:t>
      </w:r>
      <w:r w:rsidR="00415551"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传真：</w:t>
      </w:r>
      <w:r>
        <w:rPr>
          <w:rFonts w:eastAsia="仿宋_GB2312"/>
          <w:kern w:val="0"/>
          <w:sz w:val="32"/>
          <w:szCs w:val="32"/>
        </w:rPr>
        <w:t>6870</w:t>
      </w:r>
      <w:bookmarkStart w:id="1" w:name="_GoBack"/>
      <w:bookmarkEnd w:id="1"/>
      <w:r>
        <w:rPr>
          <w:rFonts w:eastAsia="仿宋_GB2312"/>
          <w:kern w:val="0"/>
          <w:sz w:val="32"/>
          <w:szCs w:val="32"/>
        </w:rPr>
        <w:t>7112</w:t>
      </w:r>
    </w:p>
    <w:sectPr w:rsidR="00565A05" w:rsidSect="004C333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1B" w:rsidRDefault="0083641B">
      <w:r>
        <w:separator/>
      </w:r>
    </w:p>
  </w:endnote>
  <w:endnote w:type="continuationSeparator" w:id="0">
    <w:p w:rsidR="0083641B" w:rsidRDefault="0083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5" w:rsidRDefault="002642D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6A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A05" w:rsidRDefault="00565A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5" w:rsidRDefault="002642D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6A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5551">
      <w:rPr>
        <w:rStyle w:val="a8"/>
        <w:noProof/>
      </w:rPr>
      <w:t>6</w:t>
    </w:r>
    <w:r>
      <w:rPr>
        <w:rStyle w:val="a8"/>
      </w:rPr>
      <w:fldChar w:fldCharType="end"/>
    </w:r>
  </w:p>
  <w:p w:rsidR="00565A05" w:rsidRDefault="00565A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1B" w:rsidRDefault="0083641B">
      <w:r>
        <w:separator/>
      </w:r>
    </w:p>
  </w:footnote>
  <w:footnote w:type="continuationSeparator" w:id="0">
    <w:p w:rsidR="0083641B" w:rsidRDefault="00836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736B"/>
    <w:rsid w:val="00012748"/>
    <w:rsid w:val="00016D12"/>
    <w:rsid w:val="00027EBF"/>
    <w:rsid w:val="00036DB2"/>
    <w:rsid w:val="000411A0"/>
    <w:rsid w:val="000522F1"/>
    <w:rsid w:val="00054A2F"/>
    <w:rsid w:val="00055988"/>
    <w:rsid w:val="00056F52"/>
    <w:rsid w:val="00071504"/>
    <w:rsid w:val="00074B9F"/>
    <w:rsid w:val="0009072B"/>
    <w:rsid w:val="00095CFA"/>
    <w:rsid w:val="000B4652"/>
    <w:rsid w:val="000C594C"/>
    <w:rsid w:val="000C692D"/>
    <w:rsid w:val="000C6B2E"/>
    <w:rsid w:val="000D2C40"/>
    <w:rsid w:val="001022B1"/>
    <w:rsid w:val="00104379"/>
    <w:rsid w:val="0010736B"/>
    <w:rsid w:val="00110EE5"/>
    <w:rsid w:val="00121020"/>
    <w:rsid w:val="00144145"/>
    <w:rsid w:val="00145C64"/>
    <w:rsid w:val="00164017"/>
    <w:rsid w:val="00164D6B"/>
    <w:rsid w:val="001959FB"/>
    <w:rsid w:val="001B3E9E"/>
    <w:rsid w:val="001D5E8D"/>
    <w:rsid w:val="001E0B4A"/>
    <w:rsid w:val="001E4956"/>
    <w:rsid w:val="001F1DBE"/>
    <w:rsid w:val="001F6BE3"/>
    <w:rsid w:val="00206482"/>
    <w:rsid w:val="00216380"/>
    <w:rsid w:val="00221679"/>
    <w:rsid w:val="00233ABF"/>
    <w:rsid w:val="002366DB"/>
    <w:rsid w:val="00256DC2"/>
    <w:rsid w:val="0026188B"/>
    <w:rsid w:val="002642DA"/>
    <w:rsid w:val="002653E0"/>
    <w:rsid w:val="00280BF4"/>
    <w:rsid w:val="00292451"/>
    <w:rsid w:val="00295E40"/>
    <w:rsid w:val="002B14F1"/>
    <w:rsid w:val="002C3148"/>
    <w:rsid w:val="002F2B24"/>
    <w:rsid w:val="002F670C"/>
    <w:rsid w:val="00313F30"/>
    <w:rsid w:val="00321BAB"/>
    <w:rsid w:val="003236C2"/>
    <w:rsid w:val="00335F27"/>
    <w:rsid w:val="00336F59"/>
    <w:rsid w:val="00340431"/>
    <w:rsid w:val="00341E4B"/>
    <w:rsid w:val="003423F6"/>
    <w:rsid w:val="0034363D"/>
    <w:rsid w:val="00364059"/>
    <w:rsid w:val="00374065"/>
    <w:rsid w:val="00376019"/>
    <w:rsid w:val="00376D09"/>
    <w:rsid w:val="00397245"/>
    <w:rsid w:val="00397305"/>
    <w:rsid w:val="003A3ADA"/>
    <w:rsid w:val="003A3F2F"/>
    <w:rsid w:val="003B5404"/>
    <w:rsid w:val="003C269B"/>
    <w:rsid w:val="003C285B"/>
    <w:rsid w:val="003D09B5"/>
    <w:rsid w:val="003D651D"/>
    <w:rsid w:val="003F17D8"/>
    <w:rsid w:val="003F2DF7"/>
    <w:rsid w:val="003F49FB"/>
    <w:rsid w:val="00407777"/>
    <w:rsid w:val="00415551"/>
    <w:rsid w:val="0042329C"/>
    <w:rsid w:val="00437531"/>
    <w:rsid w:val="00453CA7"/>
    <w:rsid w:val="0045577B"/>
    <w:rsid w:val="00455ECD"/>
    <w:rsid w:val="0045638B"/>
    <w:rsid w:val="00466A09"/>
    <w:rsid w:val="00471C26"/>
    <w:rsid w:val="00471FB9"/>
    <w:rsid w:val="00485030"/>
    <w:rsid w:val="00485347"/>
    <w:rsid w:val="004A7DA4"/>
    <w:rsid w:val="004B4DEE"/>
    <w:rsid w:val="004C3335"/>
    <w:rsid w:val="004C4B68"/>
    <w:rsid w:val="004E2F06"/>
    <w:rsid w:val="004F0157"/>
    <w:rsid w:val="004F46BC"/>
    <w:rsid w:val="0050324C"/>
    <w:rsid w:val="00504646"/>
    <w:rsid w:val="00517ADF"/>
    <w:rsid w:val="00520B42"/>
    <w:rsid w:val="0052219E"/>
    <w:rsid w:val="00523FE9"/>
    <w:rsid w:val="00525708"/>
    <w:rsid w:val="005270F1"/>
    <w:rsid w:val="005355E2"/>
    <w:rsid w:val="00557EAE"/>
    <w:rsid w:val="00561775"/>
    <w:rsid w:val="00561A45"/>
    <w:rsid w:val="00564EF2"/>
    <w:rsid w:val="00565A05"/>
    <w:rsid w:val="005721B7"/>
    <w:rsid w:val="00573879"/>
    <w:rsid w:val="0058188A"/>
    <w:rsid w:val="00582BE5"/>
    <w:rsid w:val="00583C53"/>
    <w:rsid w:val="005A2D8C"/>
    <w:rsid w:val="005B103F"/>
    <w:rsid w:val="005F73AE"/>
    <w:rsid w:val="006021BF"/>
    <w:rsid w:val="00604E02"/>
    <w:rsid w:val="006079CB"/>
    <w:rsid w:val="00614B84"/>
    <w:rsid w:val="0062515D"/>
    <w:rsid w:val="00631F57"/>
    <w:rsid w:val="00650DD2"/>
    <w:rsid w:val="006640E5"/>
    <w:rsid w:val="00665FD3"/>
    <w:rsid w:val="00666DD1"/>
    <w:rsid w:val="00671341"/>
    <w:rsid w:val="006812E7"/>
    <w:rsid w:val="00685A35"/>
    <w:rsid w:val="00686E24"/>
    <w:rsid w:val="00694D22"/>
    <w:rsid w:val="006957AC"/>
    <w:rsid w:val="006C47E9"/>
    <w:rsid w:val="006C7912"/>
    <w:rsid w:val="006C7E10"/>
    <w:rsid w:val="006D2893"/>
    <w:rsid w:val="006E0981"/>
    <w:rsid w:val="006E2864"/>
    <w:rsid w:val="006E3C5B"/>
    <w:rsid w:val="006E449A"/>
    <w:rsid w:val="006E614E"/>
    <w:rsid w:val="006F25E4"/>
    <w:rsid w:val="006F7A34"/>
    <w:rsid w:val="007173DE"/>
    <w:rsid w:val="0074393C"/>
    <w:rsid w:val="0074569E"/>
    <w:rsid w:val="00752F50"/>
    <w:rsid w:val="007546A8"/>
    <w:rsid w:val="00757D11"/>
    <w:rsid w:val="00772843"/>
    <w:rsid w:val="00787BF6"/>
    <w:rsid w:val="00787FBD"/>
    <w:rsid w:val="00794DB3"/>
    <w:rsid w:val="00796B67"/>
    <w:rsid w:val="007A6343"/>
    <w:rsid w:val="007B21F6"/>
    <w:rsid w:val="007B73FB"/>
    <w:rsid w:val="007D0C2B"/>
    <w:rsid w:val="007F5C63"/>
    <w:rsid w:val="007F7370"/>
    <w:rsid w:val="0080783C"/>
    <w:rsid w:val="00815AB5"/>
    <w:rsid w:val="0081751A"/>
    <w:rsid w:val="00823D47"/>
    <w:rsid w:val="0083641B"/>
    <w:rsid w:val="0085573D"/>
    <w:rsid w:val="0085744E"/>
    <w:rsid w:val="008651C2"/>
    <w:rsid w:val="008766CF"/>
    <w:rsid w:val="008913EA"/>
    <w:rsid w:val="00891807"/>
    <w:rsid w:val="008A295A"/>
    <w:rsid w:val="008A394E"/>
    <w:rsid w:val="008B06E1"/>
    <w:rsid w:val="008B2091"/>
    <w:rsid w:val="008B2E97"/>
    <w:rsid w:val="008B4B56"/>
    <w:rsid w:val="008C1155"/>
    <w:rsid w:val="008C14F7"/>
    <w:rsid w:val="008E1B86"/>
    <w:rsid w:val="00906FE9"/>
    <w:rsid w:val="00912A6C"/>
    <w:rsid w:val="00914DCE"/>
    <w:rsid w:val="0091770A"/>
    <w:rsid w:val="009219DE"/>
    <w:rsid w:val="00923EC9"/>
    <w:rsid w:val="00951EA8"/>
    <w:rsid w:val="009534FB"/>
    <w:rsid w:val="00961B6E"/>
    <w:rsid w:val="00965330"/>
    <w:rsid w:val="0096566B"/>
    <w:rsid w:val="009873A7"/>
    <w:rsid w:val="009874E1"/>
    <w:rsid w:val="009952AC"/>
    <w:rsid w:val="009B1C78"/>
    <w:rsid w:val="009C18CC"/>
    <w:rsid w:val="009F66C5"/>
    <w:rsid w:val="00A12F48"/>
    <w:rsid w:val="00A3404B"/>
    <w:rsid w:val="00A362CD"/>
    <w:rsid w:val="00A4773A"/>
    <w:rsid w:val="00A53113"/>
    <w:rsid w:val="00A6374B"/>
    <w:rsid w:val="00A83C12"/>
    <w:rsid w:val="00A84441"/>
    <w:rsid w:val="00A85083"/>
    <w:rsid w:val="00AB487B"/>
    <w:rsid w:val="00B07A34"/>
    <w:rsid w:val="00B20226"/>
    <w:rsid w:val="00B20459"/>
    <w:rsid w:val="00B27531"/>
    <w:rsid w:val="00B3113A"/>
    <w:rsid w:val="00B43D0E"/>
    <w:rsid w:val="00B55418"/>
    <w:rsid w:val="00B76BCF"/>
    <w:rsid w:val="00B92A36"/>
    <w:rsid w:val="00B95745"/>
    <w:rsid w:val="00BA1533"/>
    <w:rsid w:val="00BA2623"/>
    <w:rsid w:val="00BB5164"/>
    <w:rsid w:val="00BB7594"/>
    <w:rsid w:val="00BC6DFB"/>
    <w:rsid w:val="00BC6F06"/>
    <w:rsid w:val="00BC76EB"/>
    <w:rsid w:val="00BD0F22"/>
    <w:rsid w:val="00BE0CFA"/>
    <w:rsid w:val="00BE52DC"/>
    <w:rsid w:val="00BF26BA"/>
    <w:rsid w:val="00C1348E"/>
    <w:rsid w:val="00C240E4"/>
    <w:rsid w:val="00C53D12"/>
    <w:rsid w:val="00C54995"/>
    <w:rsid w:val="00C56F04"/>
    <w:rsid w:val="00C827C8"/>
    <w:rsid w:val="00C931FD"/>
    <w:rsid w:val="00C94BA3"/>
    <w:rsid w:val="00CA2268"/>
    <w:rsid w:val="00CA35EF"/>
    <w:rsid w:val="00CA7C2E"/>
    <w:rsid w:val="00CA7D75"/>
    <w:rsid w:val="00CB2408"/>
    <w:rsid w:val="00CC3877"/>
    <w:rsid w:val="00CD5946"/>
    <w:rsid w:val="00CD6D7A"/>
    <w:rsid w:val="00CE4031"/>
    <w:rsid w:val="00CE5971"/>
    <w:rsid w:val="00CF3C60"/>
    <w:rsid w:val="00D0735F"/>
    <w:rsid w:val="00D11245"/>
    <w:rsid w:val="00D15184"/>
    <w:rsid w:val="00D335A4"/>
    <w:rsid w:val="00D340FB"/>
    <w:rsid w:val="00D415DA"/>
    <w:rsid w:val="00D60365"/>
    <w:rsid w:val="00D60A77"/>
    <w:rsid w:val="00D71AB7"/>
    <w:rsid w:val="00D74D19"/>
    <w:rsid w:val="00D80269"/>
    <w:rsid w:val="00D83CF2"/>
    <w:rsid w:val="00D875B8"/>
    <w:rsid w:val="00DB2250"/>
    <w:rsid w:val="00DB3F70"/>
    <w:rsid w:val="00DC1322"/>
    <w:rsid w:val="00DC34F7"/>
    <w:rsid w:val="00DE785A"/>
    <w:rsid w:val="00DF108C"/>
    <w:rsid w:val="00E02BFA"/>
    <w:rsid w:val="00E07007"/>
    <w:rsid w:val="00E102D3"/>
    <w:rsid w:val="00E1722E"/>
    <w:rsid w:val="00E2170C"/>
    <w:rsid w:val="00E24D8C"/>
    <w:rsid w:val="00E7010B"/>
    <w:rsid w:val="00E85E8E"/>
    <w:rsid w:val="00E87133"/>
    <w:rsid w:val="00E8759B"/>
    <w:rsid w:val="00EC7DD2"/>
    <w:rsid w:val="00ED1AE8"/>
    <w:rsid w:val="00ED33B4"/>
    <w:rsid w:val="00ED7300"/>
    <w:rsid w:val="00EF1EA0"/>
    <w:rsid w:val="00F058FE"/>
    <w:rsid w:val="00F128A7"/>
    <w:rsid w:val="00F13600"/>
    <w:rsid w:val="00F16B4F"/>
    <w:rsid w:val="00F253EB"/>
    <w:rsid w:val="00F2791A"/>
    <w:rsid w:val="00F36B3C"/>
    <w:rsid w:val="00F40207"/>
    <w:rsid w:val="00F5109E"/>
    <w:rsid w:val="00F547FD"/>
    <w:rsid w:val="00F617FE"/>
    <w:rsid w:val="00F700DD"/>
    <w:rsid w:val="00F71061"/>
    <w:rsid w:val="00F76728"/>
    <w:rsid w:val="00F80E1F"/>
    <w:rsid w:val="00F856C6"/>
    <w:rsid w:val="00FA16B8"/>
    <w:rsid w:val="00FB7507"/>
    <w:rsid w:val="00FC113D"/>
    <w:rsid w:val="00FC32F9"/>
    <w:rsid w:val="00FE053E"/>
    <w:rsid w:val="00FE234F"/>
    <w:rsid w:val="00FF3E0D"/>
    <w:rsid w:val="00FF5C67"/>
    <w:rsid w:val="00FF789D"/>
    <w:rsid w:val="027E47BA"/>
    <w:rsid w:val="05135062"/>
    <w:rsid w:val="0C5A6A29"/>
    <w:rsid w:val="0D0F583A"/>
    <w:rsid w:val="0D6011BA"/>
    <w:rsid w:val="11B7024A"/>
    <w:rsid w:val="129F75AE"/>
    <w:rsid w:val="14B2761B"/>
    <w:rsid w:val="191238D7"/>
    <w:rsid w:val="1CA05D01"/>
    <w:rsid w:val="1DEA0258"/>
    <w:rsid w:val="1EFE45D1"/>
    <w:rsid w:val="1F5F476B"/>
    <w:rsid w:val="22C76524"/>
    <w:rsid w:val="24FD00E7"/>
    <w:rsid w:val="29044EF7"/>
    <w:rsid w:val="2C44629A"/>
    <w:rsid w:val="2D7C4100"/>
    <w:rsid w:val="2F3E71F4"/>
    <w:rsid w:val="31160DC4"/>
    <w:rsid w:val="325866C9"/>
    <w:rsid w:val="33C70D1F"/>
    <w:rsid w:val="3E297D8B"/>
    <w:rsid w:val="51697B7F"/>
    <w:rsid w:val="571D60E5"/>
    <w:rsid w:val="5A034F00"/>
    <w:rsid w:val="5ACB0DC5"/>
    <w:rsid w:val="65F34C50"/>
    <w:rsid w:val="670A41F4"/>
    <w:rsid w:val="67373521"/>
    <w:rsid w:val="6ADD2190"/>
    <w:rsid w:val="6D4E5AB9"/>
    <w:rsid w:val="6DD5228B"/>
    <w:rsid w:val="703C599B"/>
    <w:rsid w:val="76565CE1"/>
    <w:rsid w:val="78E67F4A"/>
    <w:rsid w:val="7AB7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C33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335"/>
    <w:pPr>
      <w:widowControl/>
      <w:wordWrap w:val="0"/>
      <w:ind w:firstLineChars="200" w:firstLine="1040"/>
      <w:jc w:val="left"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C333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C3335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C3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C33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4C3335"/>
  </w:style>
  <w:style w:type="character" w:styleId="a9">
    <w:name w:val="Hyperlink"/>
    <w:basedOn w:val="a0"/>
    <w:uiPriority w:val="99"/>
    <w:unhideWhenUsed/>
    <w:qFormat/>
    <w:rsid w:val="004C3335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C333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C333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C3335"/>
    <w:rPr>
      <w:rFonts w:ascii="Times New Roman" w:eastAsia="宋体" w:hAnsi="Times New Roman" w:cs="Times New Roman"/>
      <w:szCs w:val="24"/>
    </w:rPr>
  </w:style>
  <w:style w:type="paragraph" w:styleId="aa">
    <w:name w:val="No Spacing"/>
    <w:uiPriority w:val="1"/>
    <w:qFormat/>
    <w:rsid w:val="004C3335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C333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455</Words>
  <Characters>2600</Characters>
  <Application>Microsoft Office Word</Application>
  <DocSecurity>0</DocSecurity>
  <Lines>21</Lines>
  <Paragraphs>6</Paragraphs>
  <ScaleCrop>false</ScaleCrop>
  <Company>微软中国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183</cp:revision>
  <cp:lastPrinted>2020-08-31T08:24:00Z</cp:lastPrinted>
  <dcterms:created xsi:type="dcterms:W3CDTF">2020-08-01T04:07:00Z</dcterms:created>
  <dcterms:modified xsi:type="dcterms:W3CDTF">2020-10-10T02:30:00Z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