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5B" w:rsidRPr="00220EA0" w:rsidRDefault="004F2E8C">
      <w:pPr>
        <w:snapToGrid w:val="0"/>
        <w:spacing w:line="800" w:lineRule="exact"/>
        <w:jc w:val="center"/>
        <w:rPr>
          <w:rFonts w:ascii="方正小标宋简体" w:eastAsia="方正小标宋简体" w:hAnsi="Times New Roman" w:cs="Times New Roman"/>
          <w:color w:val="FF0000"/>
          <w:sz w:val="44"/>
          <w:szCs w:val="44"/>
        </w:rPr>
      </w:pPr>
      <w:bookmarkStart w:id="0" w:name="_GoBack"/>
      <w:bookmarkEnd w:id="0"/>
      <w:r w:rsidRPr="00220EA0">
        <w:rPr>
          <w:rFonts w:ascii="方正小标宋简体" w:eastAsia="方正小标宋简体" w:hAnsi="Times New Roman" w:cs="Times New Roman" w:hint="eastAsia"/>
          <w:color w:val="FF0000"/>
          <w:sz w:val="44"/>
          <w:szCs w:val="44"/>
        </w:rPr>
        <w:t>中</w:t>
      </w:r>
      <w:r w:rsidR="00220EA0" w:rsidRPr="00220EA0">
        <w:rPr>
          <w:rFonts w:ascii="方正小标宋简体" w:eastAsia="方正小标宋简体" w:hAnsi="Times New Roman" w:cs="Times New Roman" w:hint="eastAsia"/>
          <w:color w:val="FF0000"/>
          <w:sz w:val="44"/>
          <w:szCs w:val="44"/>
        </w:rPr>
        <w:t xml:space="preserve"> </w:t>
      </w:r>
      <w:r w:rsidRPr="00220EA0">
        <w:rPr>
          <w:rFonts w:ascii="方正小标宋简体" w:eastAsia="方正小标宋简体" w:hAnsi="Times New Roman" w:cs="Times New Roman" w:hint="eastAsia"/>
          <w:color w:val="FF0000"/>
          <w:sz w:val="44"/>
          <w:szCs w:val="44"/>
        </w:rPr>
        <w:t>共</w:t>
      </w:r>
      <w:r w:rsidR="00220EA0" w:rsidRPr="00220EA0">
        <w:rPr>
          <w:rFonts w:ascii="方正小标宋简体" w:eastAsia="方正小标宋简体" w:hAnsi="Times New Roman" w:cs="Times New Roman" w:hint="eastAsia"/>
          <w:color w:val="FF0000"/>
          <w:sz w:val="44"/>
          <w:szCs w:val="44"/>
        </w:rPr>
        <w:t xml:space="preserve"> </w:t>
      </w:r>
      <w:r w:rsidRPr="00220EA0">
        <w:rPr>
          <w:rFonts w:ascii="方正小标宋简体" w:eastAsia="方正小标宋简体" w:hAnsi="Times New Roman" w:cs="Times New Roman" w:hint="eastAsia"/>
          <w:color w:val="FF0000"/>
          <w:sz w:val="44"/>
          <w:szCs w:val="44"/>
        </w:rPr>
        <w:t>苏</w:t>
      </w:r>
      <w:r w:rsidR="00220EA0" w:rsidRPr="00220EA0">
        <w:rPr>
          <w:rFonts w:ascii="方正小标宋简体" w:eastAsia="方正小标宋简体" w:hAnsi="Times New Roman" w:cs="Times New Roman" w:hint="eastAsia"/>
          <w:color w:val="FF0000"/>
          <w:sz w:val="44"/>
          <w:szCs w:val="44"/>
        </w:rPr>
        <w:t xml:space="preserve"> </w:t>
      </w:r>
      <w:r w:rsidRPr="00220EA0">
        <w:rPr>
          <w:rFonts w:ascii="方正小标宋简体" w:eastAsia="方正小标宋简体" w:hAnsi="Times New Roman" w:cs="Times New Roman" w:hint="eastAsia"/>
          <w:color w:val="FF0000"/>
          <w:sz w:val="44"/>
          <w:szCs w:val="44"/>
        </w:rPr>
        <w:t>州</w:t>
      </w:r>
      <w:r w:rsidR="00220EA0" w:rsidRPr="00220EA0">
        <w:rPr>
          <w:rFonts w:ascii="方正小标宋简体" w:eastAsia="方正小标宋简体" w:hAnsi="Times New Roman" w:cs="Times New Roman" w:hint="eastAsia"/>
          <w:color w:val="FF0000"/>
          <w:sz w:val="44"/>
          <w:szCs w:val="44"/>
        </w:rPr>
        <w:t xml:space="preserve"> </w:t>
      </w:r>
      <w:r w:rsidRPr="00220EA0">
        <w:rPr>
          <w:rFonts w:ascii="方正小标宋简体" w:eastAsia="方正小标宋简体" w:hAnsi="Times New Roman" w:cs="Times New Roman" w:hint="eastAsia"/>
          <w:color w:val="FF0000"/>
          <w:sz w:val="44"/>
          <w:szCs w:val="44"/>
        </w:rPr>
        <w:t>市</w:t>
      </w:r>
      <w:r w:rsidR="00220EA0" w:rsidRPr="00220EA0">
        <w:rPr>
          <w:rFonts w:ascii="方正小标宋简体" w:eastAsia="方正小标宋简体" w:hAnsi="Times New Roman" w:cs="Times New Roman" w:hint="eastAsia"/>
          <w:color w:val="FF0000"/>
          <w:sz w:val="44"/>
          <w:szCs w:val="44"/>
        </w:rPr>
        <w:t xml:space="preserve"> </w:t>
      </w:r>
      <w:r w:rsidRPr="00220EA0">
        <w:rPr>
          <w:rFonts w:ascii="方正小标宋简体" w:eastAsia="方正小标宋简体" w:hAnsi="Times New Roman" w:cs="Times New Roman" w:hint="eastAsia"/>
          <w:color w:val="FF0000"/>
          <w:sz w:val="44"/>
          <w:szCs w:val="44"/>
        </w:rPr>
        <w:t>商</w:t>
      </w:r>
      <w:r w:rsidR="00220EA0" w:rsidRPr="00220EA0">
        <w:rPr>
          <w:rFonts w:ascii="方正小标宋简体" w:eastAsia="方正小标宋简体" w:hAnsi="Times New Roman" w:cs="Times New Roman" w:hint="eastAsia"/>
          <w:color w:val="FF0000"/>
          <w:sz w:val="44"/>
          <w:szCs w:val="44"/>
        </w:rPr>
        <w:t xml:space="preserve"> </w:t>
      </w:r>
      <w:r w:rsidRPr="00220EA0">
        <w:rPr>
          <w:rFonts w:ascii="方正小标宋简体" w:eastAsia="方正小标宋简体" w:hAnsi="Times New Roman" w:cs="Times New Roman" w:hint="eastAsia"/>
          <w:color w:val="FF0000"/>
          <w:sz w:val="44"/>
          <w:szCs w:val="44"/>
        </w:rPr>
        <w:t>务</w:t>
      </w:r>
      <w:r w:rsidR="00220EA0" w:rsidRPr="00220EA0">
        <w:rPr>
          <w:rFonts w:ascii="方正小标宋简体" w:eastAsia="方正小标宋简体" w:hAnsi="Times New Roman" w:cs="Times New Roman" w:hint="eastAsia"/>
          <w:color w:val="FF0000"/>
          <w:sz w:val="44"/>
          <w:szCs w:val="44"/>
        </w:rPr>
        <w:t xml:space="preserve"> </w:t>
      </w:r>
      <w:r w:rsidRPr="00220EA0">
        <w:rPr>
          <w:rFonts w:ascii="方正小标宋简体" w:eastAsia="方正小标宋简体" w:hAnsi="Times New Roman" w:cs="Times New Roman" w:hint="eastAsia"/>
          <w:color w:val="FF0000"/>
          <w:sz w:val="44"/>
          <w:szCs w:val="44"/>
        </w:rPr>
        <w:t>局</w:t>
      </w:r>
      <w:r w:rsidR="00220EA0" w:rsidRPr="00220EA0">
        <w:rPr>
          <w:rFonts w:ascii="方正小标宋简体" w:eastAsia="方正小标宋简体" w:hAnsi="Times New Roman" w:cs="Times New Roman" w:hint="eastAsia"/>
          <w:color w:val="FF0000"/>
          <w:sz w:val="44"/>
          <w:szCs w:val="44"/>
        </w:rPr>
        <w:t xml:space="preserve"> </w:t>
      </w:r>
      <w:r w:rsidRPr="00220EA0">
        <w:rPr>
          <w:rFonts w:ascii="方正小标宋简体" w:eastAsia="方正小标宋简体" w:hAnsi="Times New Roman" w:cs="Times New Roman" w:hint="eastAsia"/>
          <w:color w:val="FF0000"/>
          <w:sz w:val="44"/>
          <w:szCs w:val="44"/>
        </w:rPr>
        <w:t>机</w:t>
      </w:r>
      <w:r w:rsidR="00220EA0" w:rsidRPr="00220EA0">
        <w:rPr>
          <w:rFonts w:ascii="方正小标宋简体" w:eastAsia="方正小标宋简体" w:hAnsi="Times New Roman" w:cs="Times New Roman" w:hint="eastAsia"/>
          <w:color w:val="FF0000"/>
          <w:sz w:val="44"/>
          <w:szCs w:val="44"/>
        </w:rPr>
        <w:t xml:space="preserve"> </w:t>
      </w:r>
      <w:r w:rsidRPr="00220EA0">
        <w:rPr>
          <w:rFonts w:ascii="方正小标宋简体" w:eastAsia="方正小标宋简体" w:hAnsi="Times New Roman" w:cs="Times New Roman" w:hint="eastAsia"/>
          <w:color w:val="FF0000"/>
          <w:sz w:val="44"/>
          <w:szCs w:val="44"/>
        </w:rPr>
        <w:t>关</w:t>
      </w:r>
      <w:r w:rsidR="00220EA0" w:rsidRPr="00220EA0">
        <w:rPr>
          <w:rFonts w:ascii="方正小标宋简体" w:eastAsia="方正小标宋简体" w:hAnsi="Times New Roman" w:cs="Times New Roman" w:hint="eastAsia"/>
          <w:color w:val="FF0000"/>
          <w:sz w:val="44"/>
          <w:szCs w:val="44"/>
        </w:rPr>
        <w:t xml:space="preserve"> </w:t>
      </w:r>
      <w:r w:rsidRPr="00220EA0">
        <w:rPr>
          <w:rFonts w:ascii="方正小标宋简体" w:eastAsia="方正小标宋简体" w:hAnsi="Times New Roman" w:cs="Times New Roman" w:hint="eastAsia"/>
          <w:color w:val="FF0000"/>
          <w:sz w:val="44"/>
          <w:szCs w:val="44"/>
        </w:rPr>
        <w:t>委</w:t>
      </w:r>
      <w:r w:rsidR="00220EA0" w:rsidRPr="00220EA0">
        <w:rPr>
          <w:rFonts w:ascii="方正小标宋简体" w:eastAsia="方正小标宋简体" w:hAnsi="Times New Roman" w:cs="Times New Roman" w:hint="eastAsia"/>
          <w:color w:val="FF0000"/>
          <w:sz w:val="44"/>
          <w:szCs w:val="44"/>
        </w:rPr>
        <w:t xml:space="preserve"> </w:t>
      </w:r>
      <w:r w:rsidRPr="00220EA0">
        <w:rPr>
          <w:rFonts w:ascii="方正小标宋简体" w:eastAsia="方正小标宋简体" w:hAnsi="Times New Roman" w:cs="Times New Roman" w:hint="eastAsia"/>
          <w:color w:val="FF0000"/>
          <w:sz w:val="44"/>
          <w:szCs w:val="44"/>
        </w:rPr>
        <w:t>员</w:t>
      </w:r>
      <w:r w:rsidR="00220EA0" w:rsidRPr="00220EA0">
        <w:rPr>
          <w:rFonts w:ascii="方正小标宋简体" w:eastAsia="方正小标宋简体" w:hAnsi="Times New Roman" w:cs="Times New Roman" w:hint="eastAsia"/>
          <w:color w:val="FF0000"/>
          <w:sz w:val="44"/>
          <w:szCs w:val="44"/>
        </w:rPr>
        <w:t xml:space="preserve"> </w:t>
      </w:r>
      <w:r w:rsidRPr="00220EA0">
        <w:rPr>
          <w:rFonts w:ascii="方正小标宋简体" w:eastAsia="方正小标宋简体" w:hAnsi="Times New Roman" w:cs="Times New Roman" w:hint="eastAsia"/>
          <w:color w:val="FF0000"/>
          <w:sz w:val="44"/>
          <w:szCs w:val="44"/>
        </w:rPr>
        <w:t>会</w:t>
      </w:r>
    </w:p>
    <w:p w:rsidR="0094695B" w:rsidRPr="00220EA0" w:rsidRDefault="004F2E8C">
      <w:pPr>
        <w:snapToGrid w:val="0"/>
        <w:spacing w:line="800" w:lineRule="exact"/>
        <w:jc w:val="center"/>
        <w:rPr>
          <w:rFonts w:ascii="楷体_GB2312" w:eastAsia="楷体_GB2312" w:hAnsi="Times New Roman" w:cs="Times New Roman"/>
          <w:b/>
          <w:color w:val="FF0000"/>
          <w:sz w:val="44"/>
          <w:szCs w:val="44"/>
        </w:rPr>
      </w:pPr>
      <w:r w:rsidRPr="00220EA0">
        <w:rPr>
          <w:rFonts w:ascii="楷体_GB2312" w:eastAsia="楷体_GB2312" w:hAnsi="Times New Roman" w:cs="Times New Roman" w:hint="eastAsia"/>
          <w:b/>
          <w:color w:val="FF0000"/>
          <w:sz w:val="44"/>
          <w:szCs w:val="44"/>
        </w:rPr>
        <w:t>电</w:t>
      </w:r>
      <w:r w:rsidR="00220EA0">
        <w:rPr>
          <w:rFonts w:ascii="楷体_GB2312" w:eastAsia="楷体_GB2312" w:hAnsi="Times New Roman" w:cs="Times New Roman" w:hint="eastAsia"/>
          <w:b/>
          <w:color w:val="FF0000"/>
          <w:sz w:val="44"/>
          <w:szCs w:val="44"/>
        </w:rPr>
        <w:t xml:space="preserve"> </w:t>
      </w:r>
      <w:r w:rsidRPr="00220EA0">
        <w:rPr>
          <w:rFonts w:ascii="楷体_GB2312" w:eastAsia="楷体_GB2312" w:hAnsi="Times New Roman" w:cs="Times New Roman" w:hint="eastAsia"/>
          <w:b/>
          <w:color w:val="FF0000"/>
          <w:sz w:val="44"/>
          <w:szCs w:val="44"/>
        </w:rPr>
        <w:t>话</w:t>
      </w:r>
      <w:r w:rsidR="00220EA0">
        <w:rPr>
          <w:rFonts w:ascii="楷体_GB2312" w:eastAsia="楷体_GB2312" w:hAnsi="Times New Roman" w:cs="Times New Roman" w:hint="eastAsia"/>
          <w:b/>
          <w:color w:val="FF0000"/>
          <w:sz w:val="44"/>
          <w:szCs w:val="44"/>
        </w:rPr>
        <w:t xml:space="preserve"> </w:t>
      </w:r>
      <w:r w:rsidRPr="00220EA0">
        <w:rPr>
          <w:rFonts w:ascii="楷体_GB2312" w:eastAsia="楷体_GB2312" w:hAnsi="Times New Roman" w:cs="Times New Roman" w:hint="eastAsia"/>
          <w:b/>
          <w:color w:val="FF0000"/>
          <w:sz w:val="44"/>
          <w:szCs w:val="44"/>
        </w:rPr>
        <w:t>通</w:t>
      </w:r>
      <w:r w:rsidR="00220EA0">
        <w:rPr>
          <w:rFonts w:ascii="楷体_GB2312" w:eastAsia="楷体_GB2312" w:hAnsi="Times New Roman" w:cs="Times New Roman" w:hint="eastAsia"/>
          <w:b/>
          <w:color w:val="FF0000"/>
          <w:sz w:val="44"/>
          <w:szCs w:val="44"/>
        </w:rPr>
        <w:t xml:space="preserve"> </w:t>
      </w:r>
      <w:r w:rsidRPr="00220EA0">
        <w:rPr>
          <w:rFonts w:ascii="楷体_GB2312" w:eastAsia="楷体_GB2312" w:hAnsi="Times New Roman" w:cs="Times New Roman" w:hint="eastAsia"/>
          <w:b/>
          <w:color w:val="FF0000"/>
          <w:sz w:val="44"/>
          <w:szCs w:val="44"/>
        </w:rPr>
        <w:t>知</w:t>
      </w:r>
      <w:r w:rsidR="00220EA0">
        <w:rPr>
          <w:rFonts w:ascii="楷体_GB2312" w:eastAsia="楷体_GB2312" w:hAnsi="Times New Roman" w:cs="Times New Roman" w:hint="eastAsia"/>
          <w:b/>
          <w:color w:val="FF0000"/>
          <w:sz w:val="44"/>
          <w:szCs w:val="44"/>
        </w:rPr>
        <w:t xml:space="preserve"> </w:t>
      </w:r>
      <w:r w:rsidRPr="00220EA0">
        <w:rPr>
          <w:rFonts w:ascii="楷体_GB2312" w:eastAsia="楷体_GB2312" w:hAnsi="Times New Roman" w:cs="Times New Roman" w:hint="eastAsia"/>
          <w:b/>
          <w:color w:val="FF0000"/>
          <w:sz w:val="44"/>
          <w:szCs w:val="44"/>
        </w:rPr>
        <w:t>稿</w:t>
      </w:r>
    </w:p>
    <w:p w:rsidR="0094695B" w:rsidRPr="00220EA0" w:rsidRDefault="004F2E8C">
      <w:pPr>
        <w:snapToGrid w:val="0"/>
        <w:spacing w:line="40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220EA0">
        <w:rPr>
          <w:rFonts w:ascii="Times New Roman" w:eastAsia="仿宋_GB2312" w:hAnsi="Times New Roman" w:cs="Times New Roman" w:hint="eastAsia"/>
          <w:sz w:val="28"/>
          <w:szCs w:val="28"/>
        </w:rPr>
        <w:t>〔</w:t>
      </w:r>
      <w:r w:rsidRPr="00220EA0">
        <w:rPr>
          <w:rFonts w:ascii="Times New Roman" w:eastAsia="仿宋_GB2312" w:hAnsi="Times New Roman" w:cs="Times New Roman"/>
          <w:sz w:val="28"/>
          <w:szCs w:val="28"/>
        </w:rPr>
        <w:t>202</w:t>
      </w:r>
      <w:r w:rsidR="00220EA0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220EA0">
        <w:rPr>
          <w:rFonts w:ascii="Times New Roman" w:eastAsia="仿宋_GB2312" w:hAnsi="Times New Roman" w:cs="Times New Roman" w:hint="eastAsia"/>
          <w:sz w:val="28"/>
          <w:szCs w:val="28"/>
        </w:rPr>
        <w:t>〕</w:t>
      </w:r>
      <w:r w:rsidR="00220EA0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220EA0">
        <w:rPr>
          <w:rFonts w:ascii="Times New Roman" w:eastAsia="仿宋_GB2312" w:hAnsi="Times New Roman" w:cs="Times New Roman" w:hint="eastAsia"/>
          <w:sz w:val="28"/>
          <w:szCs w:val="28"/>
        </w:rPr>
        <w:t>号</w:t>
      </w:r>
    </w:p>
    <w:p w:rsidR="0094695B" w:rsidRDefault="00934C57">
      <w:pPr>
        <w:snapToGrid w:val="0"/>
        <w:spacing w:line="4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34C57">
        <w:rPr>
          <w:rFonts w:ascii="Times New Roman" w:eastAsia="宋体" w:hAnsi="Times New Roman" w:cs="Times New Roman"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.5pt;margin-top:2.6pt;width:425.2pt;height:0;z-index:251659264" o:gfxdata="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+BThNQAAAAGAQAADwAAAAAAAAAB&#10;ACAAAAAiAAAAZHJzL2Rvd25yZXYueG1sUEsBAhQAFAAAAAgAh07iQPJ0i0vbAQAAcQMAAA4AAAAA&#10;AAAAAQAgAAAAIwEAAGRycy9lMm9Eb2MueG1sUEsFBgAAAAAGAAYAWQEAAHAFAAAAAA==&#10;" strokecolor="red" strokeweight="2.5pt"/>
        </w:pict>
      </w:r>
    </w:p>
    <w:p w:rsidR="00220EA0" w:rsidRPr="00336A1A" w:rsidRDefault="00220EA0" w:rsidP="00220EA0">
      <w:pPr>
        <w:adjustRightInd w:val="0"/>
        <w:snapToGrid w:val="0"/>
        <w:spacing w:line="0" w:lineRule="atLeast"/>
        <w:jc w:val="center"/>
        <w:rPr>
          <w:rFonts w:ascii="黑体" w:eastAsia="黑体" w:hAnsi="黑体"/>
          <w:sz w:val="32"/>
          <w:szCs w:val="32"/>
        </w:rPr>
      </w:pPr>
      <w:r w:rsidRPr="00336A1A">
        <w:rPr>
          <w:rFonts w:ascii="黑体" w:eastAsia="黑体" w:hAnsi="黑体" w:hint="eastAsia"/>
          <w:sz w:val="32"/>
          <w:szCs w:val="32"/>
        </w:rPr>
        <w:t>关于开展党史学习教育沉浸式主题</w:t>
      </w:r>
    </w:p>
    <w:p w:rsidR="00220EA0" w:rsidRPr="00336A1A" w:rsidRDefault="00220EA0" w:rsidP="00220EA0">
      <w:pPr>
        <w:adjustRightInd w:val="0"/>
        <w:snapToGrid w:val="0"/>
        <w:spacing w:line="0" w:lineRule="atLeast"/>
        <w:jc w:val="center"/>
        <w:rPr>
          <w:rFonts w:ascii="黑体" w:eastAsia="黑体" w:hAnsi="黑体"/>
          <w:sz w:val="32"/>
          <w:szCs w:val="32"/>
        </w:rPr>
      </w:pPr>
      <w:r w:rsidRPr="00336A1A">
        <w:rPr>
          <w:rFonts w:ascii="黑体" w:eastAsia="黑体" w:hAnsi="黑体" w:hint="eastAsia"/>
          <w:sz w:val="32"/>
          <w:szCs w:val="32"/>
        </w:rPr>
        <w:t>党日活动和收看教育片的通知</w:t>
      </w:r>
    </w:p>
    <w:p w:rsidR="00220EA0" w:rsidRPr="00220EA0" w:rsidRDefault="00220EA0" w:rsidP="00220EA0">
      <w:pPr>
        <w:rPr>
          <w:rFonts w:ascii="仿宋" w:eastAsia="仿宋" w:hAnsi="仿宋"/>
          <w:sz w:val="28"/>
          <w:szCs w:val="28"/>
        </w:rPr>
      </w:pPr>
      <w:r w:rsidRPr="00220EA0">
        <w:rPr>
          <w:rFonts w:ascii="仿宋" w:eastAsia="仿宋" w:hAnsi="仿宋" w:hint="eastAsia"/>
          <w:sz w:val="28"/>
          <w:szCs w:val="28"/>
        </w:rPr>
        <w:t>各支部：</w:t>
      </w:r>
    </w:p>
    <w:p w:rsidR="00220EA0" w:rsidRPr="00220EA0" w:rsidRDefault="00220EA0" w:rsidP="00220EA0">
      <w:pPr>
        <w:adjustRightInd w:val="0"/>
        <w:snapToGrid w:val="0"/>
        <w:spacing w:line="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220EA0">
        <w:rPr>
          <w:rFonts w:ascii="仿宋" w:eastAsia="仿宋" w:hAnsi="仿宋" w:hint="eastAsia"/>
          <w:sz w:val="28"/>
          <w:szCs w:val="28"/>
        </w:rPr>
        <w:t>根据市委组织部、宣传部、党史工办《关于开展“重温百年历程 打造‘最美窗口’”党史学习教育沉浸式主题党日活动的通知》和市委党史学习教育领导小组办公室《关于组织收看“百炼成钢：中国共产党的100年”》通知要求，现就开展党史学习教育沉浸式主题党日活动和收看教育片通知如下：</w:t>
      </w:r>
    </w:p>
    <w:p w:rsidR="00220EA0" w:rsidRPr="00220EA0" w:rsidRDefault="00220EA0" w:rsidP="00220EA0">
      <w:pPr>
        <w:adjustRightInd w:val="0"/>
        <w:snapToGrid w:val="0"/>
        <w:spacing w:line="0" w:lineRule="atLeast"/>
        <w:ind w:firstLineChars="200" w:firstLine="560"/>
        <w:rPr>
          <w:rFonts w:ascii="黑体" w:eastAsia="黑体" w:hAnsi="黑体"/>
          <w:sz w:val="28"/>
          <w:szCs w:val="28"/>
        </w:rPr>
      </w:pPr>
      <w:r w:rsidRPr="00220EA0">
        <w:rPr>
          <w:rFonts w:ascii="黑体" w:eastAsia="黑体" w:hAnsi="黑体" w:hint="eastAsia"/>
          <w:sz w:val="28"/>
          <w:szCs w:val="28"/>
        </w:rPr>
        <w:t>一、开展沉浸式主题党日活动</w:t>
      </w:r>
    </w:p>
    <w:p w:rsidR="00220EA0" w:rsidRPr="00220EA0" w:rsidRDefault="00220EA0" w:rsidP="00220EA0">
      <w:pPr>
        <w:adjustRightInd w:val="0"/>
        <w:snapToGrid w:val="0"/>
        <w:spacing w:line="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220EA0">
        <w:rPr>
          <w:rFonts w:ascii="仿宋" w:eastAsia="仿宋" w:hAnsi="仿宋" w:hint="eastAsia"/>
          <w:sz w:val="28"/>
          <w:szCs w:val="28"/>
        </w:rPr>
        <w:t>从规定的十条线路中，结合商务局实际，择优选择2条线路，由机关党委择日统一组织开展党史学习教育沉浸式主题党日活动。</w:t>
      </w:r>
    </w:p>
    <w:p w:rsidR="00220EA0" w:rsidRPr="00220EA0" w:rsidRDefault="00220EA0" w:rsidP="00220EA0">
      <w:pPr>
        <w:adjustRightInd w:val="0"/>
        <w:snapToGrid w:val="0"/>
        <w:spacing w:line="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220EA0">
        <w:rPr>
          <w:rFonts w:ascii="黑体" w:eastAsia="黑体" w:hAnsi="黑体" w:hint="eastAsia"/>
          <w:sz w:val="28"/>
          <w:szCs w:val="28"/>
        </w:rPr>
        <w:t>二、开展有奖征文和党史史料征集活动</w:t>
      </w:r>
    </w:p>
    <w:p w:rsidR="00220EA0" w:rsidRPr="00220EA0" w:rsidRDefault="00220EA0" w:rsidP="00220EA0">
      <w:pPr>
        <w:adjustRightInd w:val="0"/>
        <w:snapToGrid w:val="0"/>
        <w:spacing w:line="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220EA0">
        <w:rPr>
          <w:rFonts w:ascii="仿宋" w:eastAsia="仿宋" w:hAnsi="仿宋" w:hint="eastAsia"/>
          <w:sz w:val="28"/>
          <w:szCs w:val="28"/>
        </w:rPr>
        <w:t>组织发动广大党员结合学习党史和工作实际，开展“砥砺信仰红心向党、使命引领勇开新局”有奖征文和党史史料征集活动，撰写学习心得体会、实践感悟和动人案例。同步组织开展红色老照片征集活动，通过历史画面定格感动瞬间，抒写照片背后的动人故事和时代印记，表达爱国爱党的浓浓深情，留下红色时光长廊里的苏州片段。市级机关工委将征文和照片择优在“引力播”和“名城苏州”移动客户端上同步展播，并邀请专家进行评选，评出若干优秀奖，给予奖励。</w:t>
      </w:r>
    </w:p>
    <w:p w:rsidR="00220EA0" w:rsidRPr="00220EA0" w:rsidRDefault="00220EA0" w:rsidP="00220EA0">
      <w:pPr>
        <w:adjustRightInd w:val="0"/>
        <w:snapToGrid w:val="0"/>
        <w:spacing w:line="0" w:lineRule="atLeast"/>
        <w:ind w:firstLineChars="200" w:firstLine="560"/>
        <w:rPr>
          <w:rFonts w:ascii="黑体" w:eastAsia="黑体" w:hAnsi="黑体"/>
          <w:sz w:val="28"/>
          <w:szCs w:val="28"/>
        </w:rPr>
      </w:pPr>
      <w:r w:rsidRPr="00220EA0">
        <w:rPr>
          <w:rFonts w:ascii="黑体" w:eastAsia="黑体" w:hAnsi="黑体" w:hint="eastAsia"/>
          <w:sz w:val="28"/>
          <w:szCs w:val="28"/>
        </w:rPr>
        <w:t>三、组织收看教育片</w:t>
      </w:r>
    </w:p>
    <w:p w:rsidR="00220EA0" w:rsidRPr="00220EA0" w:rsidRDefault="00220EA0" w:rsidP="00220EA0">
      <w:pPr>
        <w:overflowPunct w:val="0"/>
        <w:adjustRightInd w:val="0"/>
        <w:snapToGrid w:val="0"/>
        <w:spacing w:line="0" w:lineRule="atLeast"/>
        <w:ind w:firstLineChars="200" w:firstLine="544"/>
        <w:rPr>
          <w:rFonts w:ascii="仿宋" w:eastAsia="仿宋" w:hAnsi="仿宋"/>
          <w:spacing w:val="-4"/>
          <w:sz w:val="28"/>
          <w:szCs w:val="28"/>
        </w:rPr>
      </w:pPr>
      <w:r w:rsidRPr="00220EA0">
        <w:rPr>
          <w:rFonts w:ascii="仿宋" w:eastAsia="仿宋" w:hAnsi="仿宋" w:hint="eastAsia"/>
          <w:spacing w:val="-4"/>
          <w:sz w:val="28"/>
          <w:szCs w:val="28"/>
        </w:rPr>
        <w:t>为隆重庆祝中国共产党成立100周年，配合开展党史学习教育，由中共中央党史和文献研究院、国家广播电视总局和中共江苏省委联合摄制的百集微纪录片《百炼成钢：中国共产党的100年》于3月29日起，在江苏卫视等全国各主要卫视及主要视频网站陆续播出。</w:t>
      </w:r>
    </w:p>
    <w:p w:rsidR="00220EA0" w:rsidRPr="00220EA0" w:rsidRDefault="00220EA0" w:rsidP="00220EA0">
      <w:pPr>
        <w:overflowPunct w:val="0"/>
        <w:adjustRightInd w:val="0"/>
        <w:snapToGrid w:val="0"/>
        <w:spacing w:line="0" w:lineRule="atLeast"/>
        <w:ind w:firstLineChars="200" w:firstLine="544"/>
        <w:rPr>
          <w:rFonts w:ascii="仿宋" w:eastAsia="仿宋" w:hAnsi="仿宋"/>
          <w:spacing w:val="-4"/>
          <w:sz w:val="28"/>
          <w:szCs w:val="28"/>
        </w:rPr>
      </w:pPr>
      <w:r w:rsidRPr="00220EA0">
        <w:rPr>
          <w:rFonts w:ascii="仿宋" w:eastAsia="仿宋" w:hAnsi="仿宋" w:hint="eastAsia"/>
          <w:spacing w:val="-4"/>
          <w:sz w:val="28"/>
          <w:szCs w:val="28"/>
        </w:rPr>
        <w:t>要将该片作为党史学习教育的可视化教材纳入学习安排，精心组织党员干部按时收看，进一步激发学习党史热情，提升学习教育成效。</w:t>
      </w:r>
    </w:p>
    <w:p w:rsidR="00220EA0" w:rsidRPr="00220EA0" w:rsidRDefault="00220EA0" w:rsidP="00220EA0">
      <w:pPr>
        <w:overflowPunct w:val="0"/>
        <w:adjustRightInd w:val="0"/>
        <w:snapToGrid w:val="0"/>
        <w:spacing w:line="580" w:lineRule="exact"/>
        <w:ind w:firstLineChars="200" w:firstLine="544"/>
        <w:rPr>
          <w:rFonts w:ascii="仿宋" w:eastAsia="仿宋" w:hAnsi="仿宋" w:hint="eastAsia"/>
          <w:spacing w:val="-4"/>
          <w:sz w:val="28"/>
          <w:szCs w:val="28"/>
        </w:rPr>
      </w:pPr>
    </w:p>
    <w:p w:rsidR="00220EA0" w:rsidRPr="00220EA0" w:rsidRDefault="00220EA0" w:rsidP="00220EA0">
      <w:pPr>
        <w:overflowPunct w:val="0"/>
        <w:adjustRightInd w:val="0"/>
        <w:snapToGrid w:val="0"/>
        <w:spacing w:line="0" w:lineRule="atLeast"/>
        <w:ind w:firstLineChars="1600" w:firstLine="4352"/>
        <w:rPr>
          <w:rFonts w:ascii="仿宋" w:eastAsia="仿宋" w:hAnsi="仿宋"/>
          <w:spacing w:val="-4"/>
          <w:sz w:val="28"/>
          <w:szCs w:val="28"/>
        </w:rPr>
      </w:pPr>
      <w:r w:rsidRPr="00220EA0">
        <w:rPr>
          <w:rFonts w:ascii="仿宋" w:eastAsia="仿宋" w:hAnsi="仿宋" w:hint="eastAsia"/>
          <w:spacing w:val="-4"/>
          <w:sz w:val="28"/>
          <w:szCs w:val="28"/>
        </w:rPr>
        <w:t>中共苏州市商务局机关委员会</w:t>
      </w:r>
    </w:p>
    <w:p w:rsidR="0094695B" w:rsidRPr="00220EA0" w:rsidRDefault="00220EA0" w:rsidP="00220EA0">
      <w:pPr>
        <w:overflowPunct w:val="0"/>
        <w:adjustRightInd w:val="0"/>
        <w:snapToGrid w:val="0"/>
        <w:spacing w:line="0" w:lineRule="atLeast"/>
        <w:ind w:firstLineChars="1900" w:firstLine="5168"/>
        <w:rPr>
          <w:rFonts w:ascii="仿宋" w:eastAsia="仿宋" w:hAnsi="仿宋"/>
          <w:spacing w:val="-4"/>
          <w:sz w:val="28"/>
          <w:szCs w:val="28"/>
        </w:rPr>
      </w:pPr>
      <w:r w:rsidRPr="00220EA0">
        <w:rPr>
          <w:rFonts w:ascii="仿宋" w:eastAsia="仿宋" w:hAnsi="仿宋"/>
          <w:spacing w:val="-4"/>
          <w:sz w:val="28"/>
          <w:szCs w:val="28"/>
        </w:rPr>
        <w:t>2021年4月9日</w:t>
      </w:r>
    </w:p>
    <w:sectPr w:rsidR="0094695B" w:rsidRPr="00220EA0" w:rsidSect="00220EA0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705" w:rsidRDefault="001C6705">
      <w:r>
        <w:separator/>
      </w:r>
    </w:p>
  </w:endnote>
  <w:endnote w:type="continuationSeparator" w:id="1">
    <w:p w:rsidR="001C6705" w:rsidRDefault="001C6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5B" w:rsidRDefault="0094695B" w:rsidP="00220EA0">
    <w:pPr>
      <w:pStyle w:val="a3"/>
    </w:pPr>
  </w:p>
  <w:p w:rsidR="0094695B" w:rsidRDefault="009469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705" w:rsidRDefault="001C6705">
      <w:r>
        <w:separator/>
      </w:r>
    </w:p>
  </w:footnote>
  <w:footnote w:type="continuationSeparator" w:id="1">
    <w:p w:rsidR="001C6705" w:rsidRDefault="001C6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A27"/>
    <w:rsid w:val="00090F88"/>
    <w:rsid w:val="001C6705"/>
    <w:rsid w:val="00220EA0"/>
    <w:rsid w:val="003727DF"/>
    <w:rsid w:val="004F2E8C"/>
    <w:rsid w:val="00792EBF"/>
    <w:rsid w:val="00934C57"/>
    <w:rsid w:val="0094695B"/>
    <w:rsid w:val="00996A27"/>
    <w:rsid w:val="00DA2ECF"/>
    <w:rsid w:val="00FC53BB"/>
    <w:rsid w:val="14867D73"/>
    <w:rsid w:val="1FF21B1D"/>
    <w:rsid w:val="21143347"/>
    <w:rsid w:val="2B594F42"/>
    <w:rsid w:val="5E060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34C5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qFormat/>
    <w:rsid w:val="00934C57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sid w:val="00934C57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220EA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20EA0"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220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220EA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>Www.SangSan.Cn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微软用户</cp:lastModifiedBy>
  <cp:revision>2</cp:revision>
  <cp:lastPrinted>2020-03-25T02:45:00Z</cp:lastPrinted>
  <dcterms:created xsi:type="dcterms:W3CDTF">2021-04-09T02:53:00Z</dcterms:created>
  <dcterms:modified xsi:type="dcterms:W3CDTF">2021-04-09T02:53:00Z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